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947" w:rsidRDefault="00241947" w:rsidP="00241947">
      <w:pPr>
        <w:spacing w:after="0"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«ПРОТИВОДЕЙСТВИЕ КОРРУПЦИИ»</w:t>
      </w:r>
    </w:p>
    <w:p w:rsidR="00241947" w:rsidRDefault="00241947" w:rsidP="00241947">
      <w:pPr>
        <w:spacing w:after="0" w:line="240" w:lineRule="exac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41947" w:rsidRDefault="00241947" w:rsidP="00241947">
      <w:pPr>
        <w:pStyle w:val="Default"/>
      </w:pPr>
    </w:p>
    <w:p w:rsidR="00241947" w:rsidRDefault="00241947" w:rsidP="00241947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Федеральным законом от 03.08.2018 № 298-ФЗ «О внесении изменений в Кодекс Российской Федерации об административных правонарушениях» внесены изменения, наделяющие прокуроров полномочиями по инициированию </w:t>
      </w:r>
      <w:r w:rsidRPr="00241947">
        <w:rPr>
          <w:b/>
          <w:sz w:val="28"/>
          <w:szCs w:val="28"/>
        </w:rPr>
        <w:t>ареста имущества хозяйствующих субъектов</w:t>
      </w:r>
      <w:r>
        <w:rPr>
          <w:sz w:val="28"/>
          <w:szCs w:val="28"/>
        </w:rPr>
        <w:t>, привлекаемых к ответственности за незаконное вознаграждение от имени юридического лица.</w:t>
      </w:r>
    </w:p>
    <w:p w:rsidR="00241947" w:rsidRDefault="00241947" w:rsidP="00241947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Теперь при возбуждении дел об административном правонарушении, предусмотренном статьей 19.28 КоАП РФ,  прокурор наделен правом обращения в суд с ходатайством об аресте имущества юридических лиц. </w:t>
      </w:r>
    </w:p>
    <w:p w:rsidR="00241947" w:rsidRDefault="00241947" w:rsidP="00241947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Административный штраф, назначенный за совершение административного правонарушения, предусмотренного статьей 19.28 КоАП РФ, должен быть уплачен не позднее семи дней со дня вступления постановления о наложении административного штрафа в законную силу. </w:t>
      </w:r>
    </w:p>
    <w:p w:rsidR="00241947" w:rsidRDefault="00241947" w:rsidP="00241947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Кроме того, статья 19.28 КоАП РФ дополнена частью пятой, в соответствии с которой </w:t>
      </w:r>
      <w:r w:rsidRPr="00241947">
        <w:rPr>
          <w:b/>
          <w:sz w:val="28"/>
          <w:szCs w:val="28"/>
        </w:rPr>
        <w:t>юридическое лицо освобождается от административной ответственности</w:t>
      </w:r>
      <w:r>
        <w:rPr>
          <w:sz w:val="28"/>
          <w:szCs w:val="28"/>
        </w:rPr>
        <w:t xml:space="preserve"> за административное правонарушение, </w:t>
      </w:r>
      <w:r w:rsidRPr="00241947">
        <w:rPr>
          <w:b/>
          <w:sz w:val="28"/>
          <w:szCs w:val="28"/>
        </w:rPr>
        <w:t>если оно способствовало выявлению данного правонарушения</w:t>
      </w:r>
      <w:r>
        <w:rPr>
          <w:sz w:val="28"/>
          <w:szCs w:val="28"/>
        </w:rPr>
        <w:t>, проведению административного расследования и (или) выявлению, раскрытию и расследованию преступления, связанного с данным правонарушением, либо в отношении этого юридического лица имело место вымогательство.</w:t>
      </w:r>
      <w:proofErr w:type="gramEnd"/>
    </w:p>
    <w:p w:rsidR="00241947" w:rsidRDefault="00241947" w:rsidP="00241947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Данная норма направлена на своевременное информирование хозяйствующими субъектами правоохранительных органов о фактах преступной деятельности должностных лиц.</w:t>
      </w:r>
    </w:p>
    <w:p w:rsidR="00241947" w:rsidRDefault="00241947" w:rsidP="00241947">
      <w:pPr>
        <w:pStyle w:val="Default"/>
        <w:jc w:val="both"/>
        <w:rPr>
          <w:b/>
          <w:sz w:val="28"/>
          <w:szCs w:val="28"/>
        </w:rPr>
      </w:pPr>
    </w:p>
    <w:p w:rsidR="00A728B3" w:rsidRDefault="00A728B3" w:rsidP="00241947">
      <w:pPr>
        <w:pStyle w:val="Default"/>
        <w:jc w:val="both"/>
        <w:rPr>
          <w:b/>
          <w:sz w:val="28"/>
          <w:szCs w:val="28"/>
        </w:rPr>
      </w:pPr>
    </w:p>
    <w:p w:rsidR="00A728B3" w:rsidRDefault="00A728B3" w:rsidP="00241947">
      <w:pPr>
        <w:pStyle w:val="Default"/>
        <w:jc w:val="both"/>
        <w:rPr>
          <w:b/>
          <w:sz w:val="28"/>
          <w:szCs w:val="28"/>
        </w:rPr>
      </w:pPr>
      <w:bookmarkStart w:id="0" w:name="_GoBack"/>
      <w:bookmarkEnd w:id="0"/>
    </w:p>
    <w:p w:rsidR="00241947" w:rsidRDefault="00241947" w:rsidP="00241947">
      <w:pPr>
        <w:pStyle w:val="Default"/>
        <w:spacing w:line="240" w:lineRule="exact"/>
        <w:contextualSpacing/>
        <w:jc w:val="both"/>
        <w:rPr>
          <w:sz w:val="28"/>
          <w:szCs w:val="28"/>
        </w:rPr>
      </w:pPr>
      <w:r w:rsidRPr="00241947">
        <w:rPr>
          <w:sz w:val="28"/>
          <w:szCs w:val="28"/>
        </w:rPr>
        <w:t>Помощник прокурора района</w:t>
      </w:r>
    </w:p>
    <w:p w:rsidR="00241947" w:rsidRDefault="00241947" w:rsidP="00241947">
      <w:pPr>
        <w:pStyle w:val="Default"/>
        <w:spacing w:line="240" w:lineRule="exact"/>
        <w:contextualSpacing/>
        <w:jc w:val="both"/>
        <w:rPr>
          <w:sz w:val="28"/>
          <w:szCs w:val="28"/>
        </w:rPr>
      </w:pPr>
    </w:p>
    <w:p w:rsidR="00241947" w:rsidRPr="00241947" w:rsidRDefault="00241947" w:rsidP="00241947">
      <w:pPr>
        <w:pStyle w:val="Default"/>
        <w:spacing w:line="240" w:lineRule="exac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юрист 1 класса                                                                                О.</w:t>
      </w:r>
      <w:r w:rsidR="002D4F26">
        <w:rPr>
          <w:sz w:val="28"/>
          <w:szCs w:val="28"/>
        </w:rPr>
        <w:t>Н</w:t>
      </w:r>
      <w:r>
        <w:rPr>
          <w:sz w:val="28"/>
          <w:szCs w:val="28"/>
        </w:rPr>
        <w:t>. Ки</w:t>
      </w:r>
      <w:r w:rsidR="002D4F26">
        <w:rPr>
          <w:sz w:val="28"/>
          <w:szCs w:val="28"/>
        </w:rPr>
        <w:t>риенко</w:t>
      </w:r>
    </w:p>
    <w:sectPr w:rsidR="00241947" w:rsidRPr="00241947" w:rsidSect="00E85E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73EC6"/>
    <w:rsid w:val="00241947"/>
    <w:rsid w:val="002D4F26"/>
    <w:rsid w:val="00473EC6"/>
    <w:rsid w:val="006C7138"/>
    <w:rsid w:val="007D72BC"/>
    <w:rsid w:val="008B363D"/>
    <w:rsid w:val="00993228"/>
    <w:rsid w:val="00A728B3"/>
    <w:rsid w:val="00D2127B"/>
    <w:rsid w:val="00DC002B"/>
    <w:rsid w:val="00E85E37"/>
    <w:rsid w:val="00F10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E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19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C8AA9B-4407-4BC4-99C1-99DF2F417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2018-12-24T08:00:00Z</cp:lastPrinted>
  <dcterms:created xsi:type="dcterms:W3CDTF">2018-12-24T08:31:00Z</dcterms:created>
  <dcterms:modified xsi:type="dcterms:W3CDTF">2018-12-24T08:31:00Z</dcterms:modified>
</cp:coreProperties>
</file>