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735DFA">
        <w:rPr>
          <w:rFonts w:ascii="Times New Roman" w:eastAsia="Calibri" w:hAnsi="Times New Roman" w:cs="Times New Roman"/>
          <w:b/>
          <w:i/>
          <w:color w:val="000000" w:themeColor="text1"/>
          <w:sz w:val="56"/>
          <w:szCs w:val="72"/>
          <w:lang w:eastAsia="ru-RU"/>
        </w:rPr>
        <w:t>10</w:t>
      </w:r>
      <w:r w:rsidR="00F1566F">
        <w:rPr>
          <w:rFonts w:ascii="Times New Roman" w:eastAsia="Calibri" w:hAnsi="Times New Roman" w:cs="Times New Roman"/>
          <w:b/>
          <w:i/>
          <w:color w:val="000000" w:themeColor="text1"/>
          <w:sz w:val="56"/>
          <w:szCs w:val="72"/>
          <w:lang w:eastAsia="ru-RU"/>
        </w:rPr>
        <w:t>(</w:t>
      </w:r>
      <w:r w:rsidR="00735DFA">
        <w:rPr>
          <w:rFonts w:ascii="Times New Roman" w:eastAsia="Calibri" w:hAnsi="Times New Roman" w:cs="Times New Roman"/>
          <w:b/>
          <w:i/>
          <w:color w:val="000000" w:themeColor="text1"/>
          <w:sz w:val="56"/>
          <w:szCs w:val="72"/>
          <w:lang w:eastAsia="ru-RU"/>
        </w:rPr>
        <w:t>301</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735DFA">
        <w:rPr>
          <w:rFonts w:ascii="Times New Roman" w:eastAsia="Calibri" w:hAnsi="Times New Roman" w:cs="Times New Roman"/>
          <w:b/>
          <w:i/>
          <w:color w:val="000000" w:themeColor="text1"/>
          <w:sz w:val="56"/>
          <w:szCs w:val="72"/>
          <w:lang w:eastAsia="ru-RU"/>
        </w:rPr>
        <w:t>14</w:t>
      </w:r>
      <w:r w:rsidR="00565978">
        <w:rPr>
          <w:rFonts w:ascii="Times New Roman" w:eastAsia="Calibri" w:hAnsi="Times New Roman" w:cs="Times New Roman"/>
          <w:b/>
          <w:i/>
          <w:color w:val="000000" w:themeColor="text1"/>
          <w:sz w:val="56"/>
          <w:szCs w:val="72"/>
          <w:lang w:eastAsia="ru-RU"/>
        </w:rPr>
        <w:t xml:space="preserve"> </w:t>
      </w:r>
      <w:r w:rsidR="00735DFA">
        <w:rPr>
          <w:rFonts w:ascii="Times New Roman" w:eastAsia="Calibri" w:hAnsi="Times New Roman" w:cs="Times New Roman"/>
          <w:b/>
          <w:i/>
          <w:color w:val="000000" w:themeColor="text1"/>
          <w:sz w:val="56"/>
          <w:szCs w:val="72"/>
          <w:lang w:eastAsia="ru-RU"/>
        </w:rPr>
        <w:t>июл</w:t>
      </w:r>
      <w:r w:rsidR="005B01AE">
        <w:rPr>
          <w:rFonts w:ascii="Times New Roman" w:eastAsia="Calibri" w:hAnsi="Times New Roman" w:cs="Times New Roman"/>
          <w:b/>
          <w:i/>
          <w:color w:val="000000" w:themeColor="text1"/>
          <w:sz w:val="56"/>
          <w:szCs w:val="72"/>
          <w:lang w:eastAsia="ru-RU"/>
        </w:rPr>
        <w:t>я</w:t>
      </w:r>
      <w:r w:rsidR="00594DDC">
        <w:rPr>
          <w:rFonts w:ascii="Times New Roman" w:eastAsia="Calibri" w:hAnsi="Times New Roman" w:cs="Times New Roman"/>
          <w:b/>
          <w:i/>
          <w:color w:val="000000" w:themeColor="text1"/>
          <w:sz w:val="56"/>
          <w:szCs w:val="72"/>
          <w:lang w:eastAsia="ru-RU"/>
        </w:rPr>
        <w:t xml:space="preserve"> 2023</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A325B0" w:rsidRDefault="008E2A3F" w:rsidP="003B28F7">
      <w:pPr>
        <w:spacing w:after="0" w:line="240" w:lineRule="auto"/>
        <w:jc w:val="center"/>
        <w:rPr>
          <w:rFonts w:ascii="Times New Roman" w:eastAsia="Calibri" w:hAnsi="Times New Roman" w:cs="Times New Roman"/>
          <w:color w:val="000000" w:themeColor="text1"/>
          <w:lang w:eastAsia="ru-RU"/>
        </w:rPr>
      </w:pPr>
    </w:p>
    <w:p w:rsidR="00881AE4" w:rsidRPr="00A325B0" w:rsidRDefault="00881AE4" w:rsidP="003447EE">
      <w:pPr>
        <w:spacing w:after="0" w:line="240" w:lineRule="auto"/>
        <w:rPr>
          <w:rFonts w:ascii="Times New Roman" w:eastAsia="Times New Roman" w:hAnsi="Times New Roman" w:cs="Times New Roman"/>
          <w:b/>
          <w:lang w:eastAsia="ru-RU"/>
        </w:rPr>
      </w:pP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СОВЕТ ДЕПУТАТОВ</w:t>
      </w: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БИТКОВСКОГО СЕЛЬСОВЕТА</w:t>
      </w: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Сузунского района Новосибирской области</w:t>
      </w: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шестого созыва</w:t>
      </w: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РЕШЕНИЕ</w:t>
      </w:r>
    </w:p>
    <w:p w:rsidR="00A325B0" w:rsidRPr="00A325B0" w:rsidRDefault="00A325B0" w:rsidP="00A325B0">
      <w:pPr>
        <w:tabs>
          <w:tab w:val="left" w:pos="6237"/>
        </w:tab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тридцать первой сессии </w:t>
      </w:r>
    </w:p>
    <w:p w:rsidR="00A325B0" w:rsidRPr="00A325B0" w:rsidRDefault="00A325B0" w:rsidP="00A325B0">
      <w:pPr>
        <w:tabs>
          <w:tab w:val="left" w:pos="6237"/>
        </w:tab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12.07.2023                                       с. Битки</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 13</w:t>
      </w:r>
    </w:p>
    <w:p w:rsidR="00A325B0" w:rsidRPr="00A325B0" w:rsidRDefault="00A325B0" w:rsidP="00A325B0">
      <w:pPr>
        <w:tabs>
          <w:tab w:val="left" w:pos="6237"/>
        </w:tabs>
        <w:spacing w:after="0" w:line="240" w:lineRule="auto"/>
        <w:jc w:val="both"/>
        <w:rPr>
          <w:rFonts w:ascii="Times New Roman" w:eastAsia="Times New Roman" w:hAnsi="Times New Roman" w:cs="Times New Roman"/>
          <w:lang w:eastAsia="ru-RU"/>
        </w:rPr>
      </w:pPr>
    </w:p>
    <w:p w:rsidR="00A325B0" w:rsidRPr="00A325B0" w:rsidRDefault="00A325B0" w:rsidP="00A325B0">
      <w:pPr>
        <w:autoSpaceDE w:val="0"/>
        <w:autoSpaceDN w:val="0"/>
        <w:adjustRightInd w:val="0"/>
        <w:spacing w:after="0" w:line="240" w:lineRule="auto"/>
        <w:jc w:val="center"/>
        <w:rPr>
          <w:rFonts w:ascii="Times New Roman" w:eastAsia="Times New Roman" w:hAnsi="Times New Roman" w:cs="Times New Roman"/>
          <w:bCs/>
        </w:rPr>
      </w:pPr>
      <w:r w:rsidRPr="00A325B0">
        <w:rPr>
          <w:rFonts w:ascii="Times New Roman" w:eastAsia="Times New Roman" w:hAnsi="Times New Roman" w:cs="Times New Roman"/>
          <w:bCs/>
        </w:rPr>
        <w:t>Об исполнении бюджета Битковского сельсовета Сузунского района Новосибирской области за 2022 год</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bCs/>
        </w:rPr>
      </w:pP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bCs/>
        </w:rPr>
      </w:pPr>
      <w:r w:rsidRPr="00A325B0">
        <w:rPr>
          <w:rFonts w:ascii="Times New Roman" w:eastAsia="Times New Roman" w:hAnsi="Times New Roman" w:cs="Times New Roman"/>
          <w:bCs/>
        </w:rPr>
        <w:t>Руководствуясь статьей 264.5 Бюджетного кодекса Российской федерации, Совет депутатов Битковского сельсовета Сузунского района Новосибирской области.</w:t>
      </w:r>
    </w:p>
    <w:p w:rsidR="00A325B0" w:rsidRPr="00A325B0" w:rsidRDefault="00A325B0" w:rsidP="00A325B0">
      <w:pPr>
        <w:widowControl w:val="0"/>
        <w:suppressAutoHyphens/>
        <w:spacing w:after="0" w:line="240" w:lineRule="auto"/>
        <w:jc w:val="both"/>
        <w:rPr>
          <w:rFonts w:ascii="Times New Roman" w:eastAsia="Times New Roman" w:hAnsi="Times New Roman" w:cs="Times New Roman"/>
          <w:lang w:val="x-none" w:eastAsia="ar-SA"/>
        </w:rPr>
      </w:pPr>
      <w:r w:rsidRPr="00A325B0">
        <w:rPr>
          <w:rFonts w:ascii="Times New Roman" w:eastAsia="Times New Roman" w:hAnsi="Times New Roman" w:cs="Times New Roman"/>
          <w:lang w:val="x-none" w:eastAsia="ar-SA"/>
        </w:rPr>
        <w:t>РЕШИЛ:</w:t>
      </w:r>
    </w:p>
    <w:p w:rsidR="00A325B0" w:rsidRPr="00A325B0" w:rsidRDefault="00A325B0" w:rsidP="00A325B0">
      <w:pPr>
        <w:widowControl w:val="0"/>
        <w:suppressAutoHyphens/>
        <w:spacing w:after="0" w:line="240" w:lineRule="auto"/>
        <w:jc w:val="both"/>
        <w:rPr>
          <w:rFonts w:ascii="Times New Roman" w:eastAsia="Times New Roman" w:hAnsi="Times New Roman" w:cs="Times New Roman"/>
          <w:lang w:eastAsia="ar-SA"/>
        </w:rPr>
      </w:pPr>
      <w:r w:rsidRPr="00A325B0">
        <w:rPr>
          <w:rFonts w:ascii="Times New Roman" w:eastAsia="Times New Roman" w:hAnsi="Times New Roman" w:cs="Times New Roman"/>
          <w:lang w:val="x-none" w:eastAsia="ar-SA"/>
        </w:rPr>
        <w:t xml:space="preserve">1. </w:t>
      </w:r>
      <w:r w:rsidRPr="00A325B0">
        <w:rPr>
          <w:rFonts w:ascii="Times New Roman" w:eastAsia="Times New Roman" w:hAnsi="Times New Roman" w:cs="Times New Roman"/>
          <w:lang w:eastAsia="ar-SA"/>
        </w:rPr>
        <w:t>Утвердить</w:t>
      </w:r>
      <w:r w:rsidRPr="00A325B0">
        <w:rPr>
          <w:rFonts w:ascii="Times New Roman" w:eastAsia="Times New Roman" w:hAnsi="Times New Roman" w:cs="Times New Roman"/>
          <w:lang w:val="x-none" w:eastAsia="ar-SA"/>
        </w:rPr>
        <w:t xml:space="preserve"> отчет об исполнении бюджета Битковского сельсовета за 202</w:t>
      </w:r>
      <w:r w:rsidRPr="00A325B0">
        <w:rPr>
          <w:rFonts w:ascii="Times New Roman" w:eastAsia="Times New Roman" w:hAnsi="Times New Roman" w:cs="Times New Roman"/>
          <w:lang w:eastAsia="ar-SA"/>
        </w:rPr>
        <w:t>2</w:t>
      </w:r>
      <w:r w:rsidRPr="00A325B0">
        <w:rPr>
          <w:rFonts w:ascii="Times New Roman" w:eastAsia="Times New Roman" w:hAnsi="Times New Roman" w:cs="Times New Roman"/>
          <w:lang w:val="x-none" w:eastAsia="ar-SA"/>
        </w:rPr>
        <w:t xml:space="preserve"> год </w:t>
      </w:r>
      <w:r w:rsidRPr="00A325B0">
        <w:rPr>
          <w:rFonts w:ascii="Times New Roman" w:eastAsia="Times New Roman" w:hAnsi="Times New Roman" w:cs="Times New Roman"/>
          <w:lang w:eastAsia="ar-SA"/>
        </w:rPr>
        <w:t xml:space="preserve"> </w:t>
      </w:r>
      <w:r w:rsidRPr="00A325B0">
        <w:rPr>
          <w:rFonts w:ascii="Times New Roman" w:eastAsia="Times New Roman" w:hAnsi="Times New Roman" w:cs="Times New Roman"/>
          <w:lang w:val="x-none" w:eastAsia="ar-SA"/>
        </w:rPr>
        <w:t xml:space="preserve">по доходам в сумме </w:t>
      </w:r>
      <w:r w:rsidRPr="00A325B0">
        <w:rPr>
          <w:rFonts w:ascii="Times New Roman" w:eastAsia="Times New Roman" w:hAnsi="Times New Roman" w:cs="Times New Roman"/>
          <w:lang w:eastAsia="ar-SA"/>
        </w:rPr>
        <w:t>14 065 809,10</w:t>
      </w:r>
      <w:r w:rsidRPr="00A325B0">
        <w:rPr>
          <w:rFonts w:ascii="Times New Roman" w:eastAsia="Times New Roman" w:hAnsi="Times New Roman" w:cs="Times New Roman"/>
          <w:lang w:val="x-none" w:eastAsia="ar-SA"/>
        </w:rPr>
        <w:t xml:space="preserve"> руб., по расходам в сумме </w:t>
      </w:r>
      <w:r w:rsidRPr="00A325B0">
        <w:rPr>
          <w:rFonts w:ascii="Times New Roman" w:eastAsia="Times New Roman" w:hAnsi="Times New Roman" w:cs="Times New Roman"/>
          <w:lang w:eastAsia="ar-SA"/>
        </w:rPr>
        <w:t>15 442 939,18</w:t>
      </w:r>
      <w:r w:rsidRPr="00A325B0">
        <w:rPr>
          <w:rFonts w:ascii="Times New Roman" w:eastAsia="Times New Roman" w:hAnsi="Times New Roman" w:cs="Times New Roman"/>
          <w:lang w:val="x-none" w:eastAsia="ar-SA"/>
        </w:rPr>
        <w:t xml:space="preserve"> руб., с превышением </w:t>
      </w:r>
      <w:r w:rsidRPr="00A325B0">
        <w:rPr>
          <w:rFonts w:ascii="Times New Roman" w:eastAsia="Times New Roman" w:hAnsi="Times New Roman" w:cs="Times New Roman"/>
          <w:lang w:eastAsia="ar-SA"/>
        </w:rPr>
        <w:t>расходов</w:t>
      </w:r>
      <w:r w:rsidRPr="00A325B0">
        <w:rPr>
          <w:rFonts w:ascii="Times New Roman" w:eastAsia="Times New Roman" w:hAnsi="Times New Roman" w:cs="Times New Roman"/>
          <w:lang w:val="x-none" w:eastAsia="ar-SA"/>
        </w:rPr>
        <w:t xml:space="preserve"> над </w:t>
      </w:r>
      <w:r w:rsidRPr="00A325B0">
        <w:rPr>
          <w:rFonts w:ascii="Times New Roman" w:eastAsia="Times New Roman" w:hAnsi="Times New Roman" w:cs="Times New Roman"/>
          <w:lang w:eastAsia="ar-SA"/>
        </w:rPr>
        <w:t>доходами</w:t>
      </w:r>
      <w:r w:rsidRPr="00A325B0">
        <w:rPr>
          <w:rFonts w:ascii="Times New Roman" w:eastAsia="Times New Roman" w:hAnsi="Times New Roman" w:cs="Times New Roman"/>
          <w:lang w:val="x-none" w:eastAsia="ar-SA"/>
        </w:rPr>
        <w:t xml:space="preserve"> (</w:t>
      </w:r>
      <w:r w:rsidRPr="00A325B0">
        <w:rPr>
          <w:rFonts w:ascii="Times New Roman" w:eastAsia="Times New Roman" w:hAnsi="Times New Roman" w:cs="Times New Roman"/>
          <w:lang w:eastAsia="ar-SA"/>
        </w:rPr>
        <w:t>дефицит</w:t>
      </w:r>
      <w:r w:rsidRPr="00A325B0">
        <w:rPr>
          <w:rFonts w:ascii="Times New Roman" w:eastAsia="Times New Roman" w:hAnsi="Times New Roman" w:cs="Times New Roman"/>
          <w:lang w:val="x-none" w:eastAsia="ar-SA"/>
        </w:rPr>
        <w:t xml:space="preserve"> бюджета Битковского сельсовета Сузунского района Новосибирской области) в сумме </w:t>
      </w:r>
      <w:r w:rsidRPr="00A325B0">
        <w:rPr>
          <w:rFonts w:ascii="Times New Roman" w:eastAsia="Times New Roman" w:hAnsi="Times New Roman" w:cs="Times New Roman"/>
          <w:lang w:eastAsia="ar-SA"/>
        </w:rPr>
        <w:t>1 377 130,78</w:t>
      </w:r>
      <w:r w:rsidRPr="00A325B0">
        <w:rPr>
          <w:rFonts w:ascii="Times New Roman" w:eastAsia="Times New Roman" w:hAnsi="Times New Roman" w:cs="Times New Roman"/>
          <w:lang w:val="x-none" w:eastAsia="ar-SA"/>
        </w:rPr>
        <w:t xml:space="preserve"> руб. и со следующими показателями: </w:t>
      </w:r>
    </w:p>
    <w:p w:rsidR="00A325B0" w:rsidRPr="00A325B0" w:rsidRDefault="00A325B0" w:rsidP="00A325B0">
      <w:pPr>
        <w:widowControl w:val="0"/>
        <w:suppressAutoHyphens/>
        <w:spacing w:after="0" w:line="240" w:lineRule="auto"/>
        <w:jc w:val="both"/>
        <w:rPr>
          <w:rFonts w:ascii="Times New Roman" w:eastAsia="Times New Roman" w:hAnsi="Times New Roman" w:cs="Times New Roman"/>
          <w:lang w:val="x-none" w:eastAsia="ar-SA"/>
        </w:rPr>
      </w:pPr>
      <w:r w:rsidRPr="00A325B0">
        <w:rPr>
          <w:rFonts w:ascii="Times New Roman" w:eastAsia="Times New Roman" w:hAnsi="Times New Roman" w:cs="Times New Roman"/>
          <w:lang w:val="x-none" w:eastAsia="ar-SA"/>
        </w:rPr>
        <w:t>1.1. кассовое исполнение доходов бюджета Битковского сельсовета Сузунского района Новосибирской области за 202</w:t>
      </w:r>
      <w:r w:rsidRPr="00A325B0">
        <w:rPr>
          <w:rFonts w:ascii="Times New Roman" w:eastAsia="Times New Roman" w:hAnsi="Times New Roman" w:cs="Times New Roman"/>
          <w:lang w:eastAsia="ar-SA"/>
        </w:rPr>
        <w:t>2</w:t>
      </w:r>
      <w:r w:rsidRPr="00A325B0">
        <w:rPr>
          <w:rFonts w:ascii="Times New Roman" w:eastAsia="Times New Roman" w:hAnsi="Times New Roman" w:cs="Times New Roman"/>
          <w:lang w:val="x-none" w:eastAsia="ar-SA"/>
        </w:rPr>
        <w:t xml:space="preserve"> год по кодам классификации доходов бюджета согласно  приложению 1;</w:t>
      </w:r>
    </w:p>
    <w:p w:rsidR="00A325B0" w:rsidRPr="00A325B0" w:rsidRDefault="00A325B0" w:rsidP="00A325B0">
      <w:pPr>
        <w:widowControl w:val="0"/>
        <w:suppressAutoHyphens/>
        <w:spacing w:after="0" w:line="240" w:lineRule="auto"/>
        <w:jc w:val="both"/>
        <w:rPr>
          <w:rFonts w:ascii="Times New Roman" w:eastAsia="Times New Roman" w:hAnsi="Times New Roman" w:cs="Times New Roman"/>
          <w:lang w:val="x-none" w:eastAsia="ar-SA"/>
        </w:rPr>
      </w:pPr>
      <w:r w:rsidRPr="00A325B0">
        <w:rPr>
          <w:rFonts w:ascii="Times New Roman" w:eastAsia="Times New Roman" w:hAnsi="Times New Roman" w:cs="Times New Roman"/>
          <w:lang w:val="x-none" w:eastAsia="ar-SA"/>
        </w:rPr>
        <w:t>1.2. кассовое исполнение расходов бюджета Битковского сельсовета Сузунского района Новосибирской области за 202</w:t>
      </w:r>
      <w:r w:rsidRPr="00A325B0">
        <w:rPr>
          <w:rFonts w:ascii="Times New Roman" w:eastAsia="Times New Roman" w:hAnsi="Times New Roman" w:cs="Times New Roman"/>
          <w:lang w:eastAsia="ar-SA"/>
        </w:rPr>
        <w:t>2</w:t>
      </w:r>
      <w:r w:rsidRPr="00A325B0">
        <w:rPr>
          <w:rFonts w:ascii="Times New Roman" w:eastAsia="Times New Roman" w:hAnsi="Times New Roman" w:cs="Times New Roman"/>
          <w:lang w:val="x-none" w:eastAsia="ar-SA"/>
        </w:rPr>
        <w:t xml:space="preserve"> год:</w:t>
      </w:r>
    </w:p>
    <w:p w:rsidR="00A325B0" w:rsidRPr="00A325B0" w:rsidRDefault="00A325B0" w:rsidP="00A325B0">
      <w:pPr>
        <w:widowControl w:val="0"/>
        <w:suppressAutoHyphens/>
        <w:spacing w:after="0" w:line="240" w:lineRule="auto"/>
        <w:jc w:val="both"/>
        <w:rPr>
          <w:rFonts w:ascii="Times New Roman" w:eastAsia="Times New Roman" w:hAnsi="Times New Roman" w:cs="Times New Roman"/>
          <w:lang w:val="x-none" w:eastAsia="ar-SA"/>
        </w:rPr>
      </w:pPr>
      <w:r w:rsidRPr="00A325B0">
        <w:rPr>
          <w:rFonts w:ascii="Times New Roman" w:eastAsia="Times New Roman" w:hAnsi="Times New Roman" w:cs="Times New Roman"/>
          <w:lang w:val="x-none" w:eastAsia="ar-SA"/>
        </w:rPr>
        <w:t>- по разделам и подразделам классификации расходов бюджета Битковского сельсовета Сузунского района Новосибирской области согласно приложению 2;</w:t>
      </w:r>
    </w:p>
    <w:p w:rsidR="00A325B0" w:rsidRPr="00A325B0" w:rsidRDefault="00A325B0" w:rsidP="00A325B0">
      <w:pPr>
        <w:widowControl w:val="0"/>
        <w:suppressAutoHyphens/>
        <w:spacing w:after="0" w:line="240" w:lineRule="auto"/>
        <w:jc w:val="both"/>
        <w:rPr>
          <w:rFonts w:ascii="Times New Roman" w:eastAsia="Times New Roman" w:hAnsi="Times New Roman" w:cs="Times New Roman"/>
          <w:lang w:val="x-none" w:eastAsia="ar-SA"/>
        </w:rPr>
      </w:pPr>
      <w:r w:rsidRPr="00A325B0">
        <w:rPr>
          <w:rFonts w:ascii="Times New Roman" w:eastAsia="Times New Roman" w:hAnsi="Times New Roman" w:cs="Times New Roman"/>
          <w:lang w:val="x-none" w:eastAsia="ar-SA"/>
        </w:rPr>
        <w:t>- по ведомственной структуре расходов бюджета Битковского сельсовета Сузунского района Новосибирской области согласно приложению 3;</w:t>
      </w:r>
    </w:p>
    <w:p w:rsidR="00A325B0" w:rsidRPr="00A325B0" w:rsidRDefault="00A325B0" w:rsidP="00A325B0">
      <w:pPr>
        <w:widowControl w:val="0"/>
        <w:suppressAutoHyphens/>
        <w:spacing w:after="0" w:line="240" w:lineRule="auto"/>
        <w:jc w:val="both"/>
        <w:rPr>
          <w:rFonts w:ascii="Times New Roman" w:eastAsia="Times New Roman" w:hAnsi="Times New Roman" w:cs="Times New Roman"/>
          <w:lang w:val="x-none" w:eastAsia="ar-SA"/>
        </w:rPr>
      </w:pPr>
      <w:r w:rsidRPr="00A325B0">
        <w:rPr>
          <w:rFonts w:ascii="Times New Roman" w:eastAsia="Times New Roman" w:hAnsi="Times New Roman" w:cs="Times New Roman"/>
          <w:lang w:val="x-none" w:eastAsia="ar-SA"/>
        </w:rPr>
        <w:t>1.3. исполнение бюджета Битковского сельсовета Сузунского района Новосибирской области за 202</w:t>
      </w:r>
      <w:r w:rsidRPr="00A325B0">
        <w:rPr>
          <w:rFonts w:ascii="Times New Roman" w:eastAsia="Times New Roman" w:hAnsi="Times New Roman" w:cs="Times New Roman"/>
          <w:lang w:eastAsia="ar-SA"/>
        </w:rPr>
        <w:t>2</w:t>
      </w:r>
      <w:r w:rsidRPr="00A325B0">
        <w:rPr>
          <w:rFonts w:ascii="Times New Roman" w:eastAsia="Times New Roman" w:hAnsi="Times New Roman" w:cs="Times New Roman"/>
          <w:lang w:val="x-none" w:eastAsia="ar-SA"/>
        </w:rPr>
        <w:t xml:space="preserve"> год по кодам источников финансирования дефицита бюджета согласно приложению 4.</w:t>
      </w:r>
    </w:p>
    <w:p w:rsidR="00A325B0" w:rsidRPr="00A325B0" w:rsidRDefault="00A325B0" w:rsidP="00A325B0">
      <w:pPr>
        <w:tabs>
          <w:tab w:val="left" w:pos="828"/>
        </w:tabs>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t>2. Настоящее решение вступает в силу после его официального опубликования в информационном бюллетене органов местного самоуправления «Битковский вестник».</w:t>
      </w:r>
    </w:p>
    <w:p w:rsidR="00A325B0" w:rsidRPr="00A325B0" w:rsidRDefault="00A325B0" w:rsidP="00A325B0">
      <w:pPr>
        <w:spacing w:after="0" w:line="240" w:lineRule="auto"/>
        <w:jc w:val="both"/>
        <w:rPr>
          <w:rFonts w:ascii="Times New Roman" w:eastAsia="Times New Roman" w:hAnsi="Times New Roman" w:cs="Times New Roman"/>
          <w:lang w:eastAsia="ru-RU"/>
        </w:rPr>
      </w:pP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Председатель Совета депутатов</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Глава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Битковского сельсовета</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Битковского сельсовета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Сузунского района</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Сузунского района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Новосибирской области</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Новосибирской области</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_______________ Т.Л. Пирог  </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__________ С.Н. Моликер</w:t>
      </w:r>
    </w:p>
    <w:p w:rsidR="00A325B0" w:rsidRPr="00A325B0" w:rsidRDefault="00A325B0" w:rsidP="00A325B0">
      <w:pPr>
        <w:suppressAutoHyphens/>
        <w:spacing w:after="0" w:line="240" w:lineRule="auto"/>
        <w:rPr>
          <w:rFonts w:ascii="Times New Roman" w:eastAsia="Times New Roman" w:hAnsi="Times New Roman" w:cs="Times New Roman"/>
          <w:lang w:eastAsia="ru-RU"/>
        </w:rPr>
      </w:pP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Приложение 1</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к решению 31 сессии Совета депутатов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Битковского сельсовета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Сузунского района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Новосибирской области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12.07.2023 № 13</w:t>
      </w:r>
    </w:p>
    <w:p w:rsidR="00A325B0" w:rsidRPr="00A325B0" w:rsidRDefault="00A325B0" w:rsidP="00A325B0">
      <w:pPr>
        <w:spacing w:after="0" w:line="240" w:lineRule="auto"/>
        <w:jc w:val="right"/>
        <w:rPr>
          <w:rFonts w:ascii="Times New Roman" w:eastAsia="Times New Roman" w:hAnsi="Times New Roman" w:cs="Times New Roman"/>
          <w:lang w:eastAsia="ru-RU"/>
        </w:rPr>
      </w:pPr>
    </w:p>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lastRenderedPageBreak/>
        <w:t>Исполнение доходной части бюджета Битковского сельсовета</w:t>
      </w:r>
    </w:p>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Сузунского района Новосибирской области за 2022 год</w:t>
      </w:r>
    </w:p>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по кодам классификации доходов бюджета</w:t>
      </w:r>
    </w:p>
    <w:p w:rsidR="00A325B0" w:rsidRPr="00A325B0" w:rsidRDefault="00A325B0" w:rsidP="00A325B0">
      <w:pPr>
        <w:spacing w:after="0" w:line="240" w:lineRule="auto"/>
        <w:jc w:val="center"/>
        <w:rPr>
          <w:rFonts w:ascii="Times New Roman" w:eastAsia="Times New Roman" w:hAnsi="Times New Roman" w:cs="Times New Roman"/>
          <w:lang w:eastAsia="ru-RU"/>
        </w:rPr>
      </w:pPr>
    </w:p>
    <w:tbl>
      <w:tblPr>
        <w:tblW w:w="0" w:type="auto"/>
        <w:tblLayout w:type="fixed"/>
        <w:tblLook w:val="04A0" w:firstRow="1" w:lastRow="0" w:firstColumn="1" w:lastColumn="0" w:noHBand="0" w:noVBand="1"/>
      </w:tblPr>
      <w:tblGrid>
        <w:gridCol w:w="4361"/>
        <w:gridCol w:w="850"/>
        <w:gridCol w:w="1701"/>
        <w:gridCol w:w="1560"/>
        <w:gridCol w:w="1666"/>
      </w:tblGrid>
      <w:tr w:rsidR="00A325B0" w:rsidRPr="00A325B0" w:rsidTr="00A325B0">
        <w:trPr>
          <w:trHeight w:val="570"/>
        </w:trPr>
        <w:tc>
          <w:tcPr>
            <w:tcW w:w="43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Наименование показателя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Код ППП</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Код Бюджетной классификации</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Плановые назначения</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Кассовое исполнение</w:t>
            </w:r>
          </w:p>
        </w:tc>
      </w:tr>
      <w:tr w:rsidR="00A325B0" w:rsidRPr="00A325B0" w:rsidTr="00A325B0">
        <w:trPr>
          <w:trHeight w:val="3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НАЛОГОВЫЕ И НЕНАЛОГОВЫЕ ДОХОДЫ</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3 596 361,39</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3 535 625,86</w:t>
            </w:r>
          </w:p>
        </w:tc>
      </w:tr>
      <w:tr w:rsidR="00A325B0" w:rsidRPr="00A325B0" w:rsidTr="00A325B0">
        <w:trPr>
          <w:trHeight w:val="3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НАЛОГИ НА ПРИБЫЛЬ, ДОХОДЫ</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1 01 00000 00 0000 000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795 000,00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685 573,27</w:t>
            </w:r>
          </w:p>
        </w:tc>
      </w:tr>
      <w:tr w:rsidR="00A325B0" w:rsidRPr="00A325B0" w:rsidTr="00A325B0">
        <w:trPr>
          <w:trHeight w:val="18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1 01 02010 01 1000 110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795 000,00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673 681,83</w:t>
            </w:r>
          </w:p>
        </w:tc>
      </w:tr>
      <w:tr w:rsidR="00A325B0" w:rsidRPr="00A325B0" w:rsidTr="00A325B0">
        <w:trPr>
          <w:trHeight w:val="9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Налог на доходы физических лиц с доходов, полученных физическими лицами  соответствии со статьями 227, 2271 и 228 Налогового кодекса Российской Федерации</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1 01 02030 01 0000 110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11 891,44</w:t>
            </w:r>
          </w:p>
        </w:tc>
      </w:tr>
      <w:tr w:rsidR="00A325B0" w:rsidRPr="00A325B0" w:rsidTr="00A325B0">
        <w:trPr>
          <w:trHeight w:val="9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НАЛОГИ НА ТОВАРЫ (РАБОТЫ, УСЛУГИ), РЕАЛИЗУЕМЫЕ НА ТЕРРИТОРИИ РОССИЙСКОЙ ФЕДЕРАЦИИ</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1 03 00000 00 0000 000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1 324 950,00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1 573 650,19</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1 03 02230 01 0000 110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601 000,00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788 881,92</w:t>
            </w:r>
          </w:p>
        </w:tc>
      </w:tr>
      <w:tr w:rsidR="00A325B0" w:rsidRPr="00A325B0" w:rsidTr="00A325B0">
        <w:trPr>
          <w:trHeight w:val="21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1 03 02240 01 0000 110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4 250,00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4 261,18</w:t>
            </w:r>
          </w:p>
        </w:tc>
      </w:tr>
      <w:tr w:rsidR="00A325B0" w:rsidRPr="00A325B0" w:rsidTr="00A325B0">
        <w:trPr>
          <w:trHeight w:val="70"/>
        </w:trPr>
        <w:tc>
          <w:tcPr>
            <w:tcW w:w="43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1 03 02250 01 0000 110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825 800,00</w:t>
            </w:r>
          </w:p>
        </w:tc>
        <w:tc>
          <w:tcPr>
            <w:tcW w:w="1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871 014,73</w:t>
            </w:r>
          </w:p>
        </w:tc>
      </w:tr>
      <w:tr w:rsidR="00A325B0" w:rsidRPr="00A325B0" w:rsidTr="00A325B0">
        <w:trPr>
          <w:trHeight w:val="77"/>
        </w:trPr>
        <w:tc>
          <w:tcPr>
            <w:tcW w:w="43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1 03 02260 01 0000 110</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-106 100,00</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-90 507,64</w:t>
            </w:r>
          </w:p>
        </w:tc>
      </w:tr>
      <w:tr w:rsidR="00A325B0" w:rsidRPr="00A325B0" w:rsidTr="00A325B0">
        <w:trPr>
          <w:trHeight w:val="3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НАЛОГИ НА СОВОКУПНЫЙ ДОХОД</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1 05 00000 00 0000 000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188 905,00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188 905,00</w:t>
            </w:r>
          </w:p>
        </w:tc>
      </w:tr>
      <w:tr w:rsidR="00A325B0" w:rsidRPr="00A325B0" w:rsidTr="00977BD6">
        <w:trPr>
          <w:trHeight w:val="77"/>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1 05 03010 01 1000 110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188 905,00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188 905,00</w:t>
            </w:r>
          </w:p>
        </w:tc>
      </w:tr>
      <w:tr w:rsidR="00A325B0" w:rsidRPr="00A325B0" w:rsidTr="00A325B0">
        <w:trPr>
          <w:trHeight w:val="3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НАЛОГИ НА ИМУЩЕСТВО</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1 06 00000 00 0000 000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1 075 765,59</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717 756,24</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1 06 01030 10 1000 110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107 500,00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102 852,91</w:t>
            </w:r>
          </w:p>
        </w:tc>
      </w:tr>
      <w:tr w:rsidR="00A325B0" w:rsidRPr="00A325B0" w:rsidTr="00A325B0">
        <w:trPr>
          <w:trHeight w:val="15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1 06 06033 10 1000 110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235 100,00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221 458,87</w:t>
            </w:r>
          </w:p>
        </w:tc>
      </w:tr>
      <w:tr w:rsidR="00A325B0" w:rsidRPr="00A325B0" w:rsidTr="00A325B0">
        <w:trPr>
          <w:trHeight w:val="15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1 06 06043 10 1000 110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733 165,59</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393 444,46</w:t>
            </w:r>
          </w:p>
        </w:tc>
      </w:tr>
      <w:tr w:rsidR="00A325B0" w:rsidRPr="00A325B0" w:rsidTr="00A325B0">
        <w:trPr>
          <w:trHeight w:val="3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ГОСУДАРСТВЕННАЯ ПОШЛИНА</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1 08 00000 00 0000 000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600,00</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1 08 04020 01 1000 110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600,00</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ОТ ИСПОЛЬЗОВАНИЯ ИМУЩЕСТВА, НАХОДЯЩЕГОСЯ В ГОСУДАРСТВЕННОЙ И МУНИЦИПАЛЬНОЙ СОБСТВЕННОСТИ</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1 11 00000 00 0000 000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40 300,00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70 880,00</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от сдачи в аренду имущества, составляющего казну сельских поселений (за исключением земельных участков)</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1 11 05075 10 0000 120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15 000,00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20 683,52</w:t>
            </w:r>
          </w:p>
        </w:tc>
      </w:tr>
      <w:tr w:rsidR="00A325B0" w:rsidRPr="00A325B0" w:rsidTr="00A325B0">
        <w:trPr>
          <w:trHeight w:val="70"/>
        </w:trPr>
        <w:tc>
          <w:tcPr>
            <w:tcW w:w="43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1 11 09045 10 0000 120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25 300,00</w:t>
            </w:r>
          </w:p>
        </w:tc>
        <w:tc>
          <w:tcPr>
            <w:tcW w:w="1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50 196,48</w:t>
            </w:r>
          </w:p>
        </w:tc>
      </w:tr>
      <w:tr w:rsidR="00A325B0" w:rsidRPr="00A325B0" w:rsidTr="00A325B0">
        <w:trPr>
          <w:trHeight w:val="600"/>
        </w:trPr>
        <w:tc>
          <w:tcPr>
            <w:tcW w:w="43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ОТ ОКАЗАНИЯ ПЛАТНЫХ УСЛУГ И КОМПЕНСАЦИИ ЗАТРАТ ГОСУДАРСТВА</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1 13 00000 00 0000 000</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90 340,80</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221 166,32</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поступающие в порядке возмещения расходов, нанесенных в связи с эксплуатацией имущества сельских поселений</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1 13 02065 10 0000 130</w:t>
            </w:r>
          </w:p>
        </w:tc>
        <w:tc>
          <w:tcPr>
            <w:tcW w:w="156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90 340,80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221 140,71</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Прочие доходы от компенсаций затрат бюджетов сельских поселений</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1 13 02995 10 0000 130 </w:t>
            </w:r>
          </w:p>
        </w:tc>
        <w:tc>
          <w:tcPr>
            <w:tcW w:w="156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25,61</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НЕВЫЯСНЕННЫЕ ПОСТУПЛЕНИЯ, ЗАЧИСЛЯЕМЫЕВ БЮДЖЕТЫ СЕЛЬСКИХ ПОСЕЛЕНИЙ</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1 17 00000 00 0000 000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Невыясненные поступления , зачисляемые в бюджеты сельских поселений</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1 17 01050 10 0000 180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ИНИЦИАТИВНЫЕ ПЛАТЕЖИ </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1 17 15000 00 0000 000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80 000,00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77 094,84</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Инициативные платежи, зачисляемые в бюджеты сельских поселений</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1 17 15030 10 0000 150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80 000,00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77 094,84</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БЕЗВОЗМЕЗДНЫЕ ПОСТУПЛЕНИЯ</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2 00 00000 00 0000 000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10 628 126,78</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10 530 183,24</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БЕЗВОЗМЕЗДНЫЕ ПОСТУПЛЕНИЯ ОТ ДРУГИХ БЮДЖЕТОВ БЮДЖЕТНОЙ СИСТЕМЫ РОССИЙСКОЙ ФЕДЕРАЦИИ</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2 02 00000 00 0000 000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10 628 126,78</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10 603 301,86</w:t>
            </w:r>
          </w:p>
        </w:tc>
      </w:tr>
      <w:tr w:rsidR="00A325B0" w:rsidRPr="00A325B0" w:rsidTr="00A325B0">
        <w:trPr>
          <w:trHeight w:val="6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Дотации бюджетам сельских поселений на выравнивание бюджетной обеспеченности</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2 02 16001 10 0000 150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5 272 200,00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5 272 200,00</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2 02 35118 10 0000 150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121 321,40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121 321,40</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2 02 30024 10 0000 150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r>
      <w:tr w:rsidR="00A325B0" w:rsidRPr="00A325B0" w:rsidTr="00A325B0">
        <w:trPr>
          <w:trHeight w:val="3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Прочие субсидии бюджетам сельских поселений</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2 02 29999 10 0000 150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5 005 515,46</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4 980 690,54</w:t>
            </w:r>
          </w:p>
        </w:tc>
      </w:tr>
      <w:tr w:rsidR="00A325B0" w:rsidRPr="00A325B0" w:rsidTr="00A325B0">
        <w:trPr>
          <w:trHeight w:val="7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Прочие межбюджетные трансферты, передаваемые бюджетам сельских поселений</w:t>
            </w:r>
          </w:p>
        </w:tc>
        <w:tc>
          <w:tcPr>
            <w:tcW w:w="850" w:type="dxa"/>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2 02 49999 10 0000 150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228 989,92</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228 989,92</w:t>
            </w:r>
          </w:p>
        </w:tc>
      </w:tr>
      <w:tr w:rsidR="00A325B0" w:rsidRPr="00A325B0" w:rsidTr="00A325B0">
        <w:trPr>
          <w:trHeight w:val="3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ПРОЧИЕ БЕЗВОЗМЕЗДНЫЕ ПОСТУПЛЕНИЯ</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2 07 00000 00 0000 000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6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Прочие безвозмездные поступления в бюджет сельских поселений</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2 07 05030 10 0000 150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w:t>
            </w:r>
          </w:p>
        </w:tc>
      </w:tr>
      <w:tr w:rsidR="00A325B0" w:rsidRPr="00A325B0" w:rsidTr="00A325B0">
        <w:trPr>
          <w:trHeight w:val="1605"/>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БЮДЖЕТОВ БЮДЖЕТНОЙ СИСТЕМЫ РОССИЙСКОЙ ФЕДЕРАЦИИ ОТ ВОЗВРАТА ОСТАТКОВ СУБСИДИЙ, СУБВЕНЦИЙ И ИНЫХ МЕЖБЮДЖЕТНЫХ ТРАНСФЕРТОВ, ИМЕЮЩИХ ЦЕЛЕВОЕ ЗНАЧЕНИЕ, ПРОШЛЫХ ЛЕТ</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2 18 00000 00 0000 150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39 136,63</w:t>
            </w:r>
          </w:p>
        </w:tc>
      </w:tr>
      <w:tr w:rsidR="00A325B0" w:rsidRPr="00A325B0" w:rsidTr="00A325B0">
        <w:trPr>
          <w:trHeight w:val="70"/>
        </w:trPr>
        <w:tc>
          <w:tcPr>
            <w:tcW w:w="43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2 18 60010 10 0000 150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39 136,63</w:t>
            </w:r>
          </w:p>
        </w:tc>
      </w:tr>
      <w:tr w:rsidR="00A325B0" w:rsidRPr="00A325B0" w:rsidTr="00A325B0">
        <w:trPr>
          <w:trHeight w:val="70"/>
        </w:trPr>
        <w:tc>
          <w:tcPr>
            <w:tcW w:w="43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ВОЗВРАТ ОСТАТКОВ СУБСИДИЙ, СУБВЕНЦИЙ И ИНЫХ МЕЖБЮДЖЕТНЫХ ТРАНСФЕРТОВ, ИМЕЮЩИХ ЦЕЛЕВОЕ НАЗНАЧЕНИЕ, ПРОШЛЫХ ЛЕТ</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2 19 00000 00 0000 000</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-112 255,25</w:t>
            </w:r>
          </w:p>
        </w:tc>
      </w:tr>
      <w:tr w:rsidR="00A325B0" w:rsidRPr="00A325B0" w:rsidTr="00A325B0">
        <w:trPr>
          <w:trHeight w:val="1200"/>
        </w:trPr>
        <w:tc>
          <w:tcPr>
            <w:tcW w:w="4361" w:type="dxa"/>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85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70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2 19 60010 10 0000 150</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-112 255,25</w:t>
            </w:r>
          </w:p>
        </w:tc>
      </w:tr>
      <w:tr w:rsidR="00A325B0" w:rsidRPr="00A325B0" w:rsidTr="00A325B0">
        <w:trPr>
          <w:trHeight w:val="300"/>
        </w:trPr>
        <w:tc>
          <w:tcPr>
            <w:tcW w:w="6912"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ВСЕГО ДОХОДЫ</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14 224 488,17</w:t>
            </w:r>
          </w:p>
        </w:tc>
        <w:tc>
          <w:tcPr>
            <w:tcW w:w="1666"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14 065 809,10</w:t>
            </w:r>
          </w:p>
        </w:tc>
      </w:tr>
    </w:tbl>
    <w:p w:rsidR="00A325B0" w:rsidRPr="00A325B0" w:rsidRDefault="00A325B0" w:rsidP="00A325B0">
      <w:pPr>
        <w:spacing w:after="0" w:line="240" w:lineRule="auto"/>
        <w:jc w:val="right"/>
        <w:rPr>
          <w:rFonts w:ascii="Times New Roman" w:eastAsia="Times New Roman" w:hAnsi="Times New Roman" w:cs="Times New Roman"/>
          <w:lang w:eastAsia="ru-RU"/>
        </w:rPr>
      </w:pP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Приложение 2</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к решению 31 сессии Совета депутатов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Битковского сельсовета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Сузунского района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Новосибирской области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12.07.2023 № 13</w:t>
      </w:r>
    </w:p>
    <w:p w:rsidR="00A325B0" w:rsidRPr="00A325B0" w:rsidRDefault="00A325B0" w:rsidP="00A325B0">
      <w:pPr>
        <w:spacing w:after="0" w:line="240" w:lineRule="auto"/>
        <w:jc w:val="right"/>
        <w:rPr>
          <w:rFonts w:ascii="Times New Roman" w:eastAsia="Times New Roman" w:hAnsi="Times New Roman" w:cs="Times New Roman"/>
          <w:lang w:eastAsia="ru-RU"/>
        </w:rPr>
      </w:pPr>
    </w:p>
    <w:p w:rsid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Исполнение бюджета Битковского сельсовета Сузунского района Новосибирской области за 2022 год</w:t>
      </w:r>
    </w:p>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по разделам, подразделам классификации расходов бюджета</w:t>
      </w:r>
    </w:p>
    <w:p w:rsidR="00A325B0" w:rsidRPr="00A325B0" w:rsidRDefault="00A325B0" w:rsidP="00A325B0">
      <w:pPr>
        <w:spacing w:after="0" w:line="240" w:lineRule="auto"/>
        <w:jc w:val="center"/>
        <w:rPr>
          <w:rFonts w:ascii="Times New Roman" w:eastAsia="Times New Roman" w:hAnsi="Times New Roman" w:cs="Times New Roman"/>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70"/>
        <w:gridCol w:w="467"/>
        <w:gridCol w:w="522"/>
        <w:gridCol w:w="1650"/>
        <w:gridCol w:w="1628"/>
      </w:tblGrid>
      <w:tr w:rsidR="00A325B0" w:rsidRPr="00A325B0" w:rsidTr="00A325B0">
        <w:trPr>
          <w:trHeight w:val="300"/>
        </w:trPr>
        <w:tc>
          <w:tcPr>
            <w:tcW w:w="0" w:type="auto"/>
            <w:vMerge w:val="restart"/>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Наименование</w:t>
            </w:r>
          </w:p>
        </w:tc>
        <w:tc>
          <w:tcPr>
            <w:tcW w:w="0" w:type="auto"/>
            <w:gridSpan w:val="2"/>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КБК</w:t>
            </w:r>
          </w:p>
        </w:tc>
        <w:tc>
          <w:tcPr>
            <w:tcW w:w="0" w:type="auto"/>
            <w:vMerge w:val="restart"/>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Плановые назначения</w:t>
            </w:r>
          </w:p>
        </w:tc>
        <w:tc>
          <w:tcPr>
            <w:tcW w:w="0" w:type="auto"/>
            <w:vMerge w:val="restart"/>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Кассовое исполнение</w:t>
            </w:r>
          </w:p>
        </w:tc>
      </w:tr>
      <w:tr w:rsidR="00A325B0" w:rsidRPr="00A325B0" w:rsidTr="00A325B0">
        <w:trPr>
          <w:trHeight w:val="280"/>
        </w:trPr>
        <w:tc>
          <w:tcPr>
            <w:tcW w:w="0" w:type="auto"/>
            <w:vMerge/>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0" w:type="auto"/>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РЗ</w:t>
            </w:r>
          </w:p>
        </w:tc>
        <w:tc>
          <w:tcPr>
            <w:tcW w:w="0" w:type="auto"/>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w:t>
            </w:r>
          </w:p>
        </w:tc>
        <w:tc>
          <w:tcPr>
            <w:tcW w:w="0" w:type="auto"/>
            <w:vMerge/>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0" w:type="auto"/>
            <w:vMerge/>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r>
      <w:tr w:rsidR="00A325B0" w:rsidRPr="00A325B0" w:rsidTr="00A325B0">
        <w:trPr>
          <w:trHeight w:val="300"/>
        </w:trPr>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Администрация Битковского сельсовета Сузунского района</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15 938 652,57</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15 442 939,88</w:t>
            </w:r>
          </w:p>
        </w:tc>
      </w:tr>
      <w:tr w:rsidR="00A325B0" w:rsidRPr="00A325B0" w:rsidTr="00A325B0">
        <w:trPr>
          <w:trHeight w:val="315"/>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ОБЩЕГОСУДАРСТВЕННЫЕ ВОПРОСЫ</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3 997 830,12</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3 808 297,24</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855 543,00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827 814,87</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3 096 247,12</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2 934 442,37</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29 000,00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29 000,00</w:t>
            </w:r>
          </w:p>
        </w:tc>
      </w:tr>
      <w:tr w:rsidR="00A325B0" w:rsidRPr="00A325B0" w:rsidTr="00A325B0">
        <w:trPr>
          <w:trHeight w:val="315"/>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общегосударственные вопросы</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17 040,00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17 040,00</w:t>
            </w:r>
          </w:p>
        </w:tc>
      </w:tr>
      <w:tr w:rsidR="00A325B0" w:rsidRPr="00A325B0" w:rsidTr="00A325B0">
        <w:trPr>
          <w:trHeight w:val="315"/>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ОБОРОНА</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r>
      <w:tr w:rsidR="00A325B0" w:rsidRPr="00A325B0" w:rsidTr="00A325B0">
        <w:trPr>
          <w:trHeight w:val="315"/>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Мобилизационная и вневойсковая подготовка</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437 980,00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434 630,00</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Гражданская оборона</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430 980,00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430 630,00</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6 000,00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3 000,00</w:t>
            </w:r>
          </w:p>
        </w:tc>
      </w:tr>
      <w:tr w:rsidR="00A325B0" w:rsidRPr="00A325B0" w:rsidTr="00A325B0">
        <w:trPr>
          <w:trHeight w:val="315"/>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ЭКОНОМИКА</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6 803 946,26</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6 710 677,22</w:t>
            </w:r>
          </w:p>
        </w:tc>
      </w:tr>
      <w:tr w:rsidR="00A325B0" w:rsidRPr="00A325B0" w:rsidTr="00A325B0">
        <w:trPr>
          <w:trHeight w:val="315"/>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Дорожное хозяйство (дорожные фонды)</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6 801 946,26</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6 710 677,22</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вопросы в области национальной экономики</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2 000,00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ЖИЛИЩНО-КОММУНАЛЬНОЕ ХОЗЯЙСТВО</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2 589 109,87</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2 379 549,10</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Жилищное хозяйство</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18 326,91</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15 942,64</w:t>
            </w:r>
          </w:p>
        </w:tc>
      </w:tr>
      <w:tr w:rsidR="00A325B0" w:rsidRPr="00A325B0" w:rsidTr="00A325B0">
        <w:trPr>
          <w:trHeight w:val="315"/>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Благоустройство</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2 570 782,96</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2 363 606,46</w:t>
            </w:r>
          </w:p>
        </w:tc>
      </w:tr>
      <w:tr w:rsidR="00A325B0" w:rsidRPr="00A325B0" w:rsidTr="00A325B0">
        <w:trPr>
          <w:trHeight w:val="315"/>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КУЛЬТУРА, КИНЕМАТОГРАФИЯ</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r>
      <w:tr w:rsidR="00A325B0" w:rsidRPr="00A325B0" w:rsidTr="00A325B0">
        <w:trPr>
          <w:trHeight w:val="315"/>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Культура</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СОЦИАЛЬНАЯ ПОЛИТИКА</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Пенсионное обеспечение</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ФИЗИЧЕСКАЯ КУЛЬТУРА И СПОРТ</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r>
      <w:tr w:rsidR="00A325B0" w:rsidRPr="00A325B0" w:rsidTr="00A325B0">
        <w:trPr>
          <w:trHeight w:val="70"/>
        </w:trPr>
        <w:tc>
          <w:tcPr>
            <w:tcW w:w="0" w:type="auto"/>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Массовый спорт</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0" w:type="auto"/>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r>
      <w:tr w:rsidR="00A325B0" w:rsidRPr="00A325B0" w:rsidTr="00A325B0">
        <w:trPr>
          <w:trHeight w:val="315"/>
        </w:trPr>
        <w:tc>
          <w:tcPr>
            <w:tcW w:w="0" w:type="auto"/>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Итого расходов</w:t>
            </w:r>
          </w:p>
        </w:tc>
        <w:tc>
          <w:tcPr>
            <w:tcW w:w="0" w:type="auto"/>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15 938 652,57</w:t>
            </w:r>
          </w:p>
        </w:tc>
        <w:tc>
          <w:tcPr>
            <w:tcW w:w="0" w:type="auto"/>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15 442 939,88</w:t>
            </w:r>
          </w:p>
        </w:tc>
      </w:tr>
    </w:tbl>
    <w:p w:rsidR="00A325B0" w:rsidRDefault="00A325B0" w:rsidP="00A325B0">
      <w:pPr>
        <w:spacing w:after="0" w:line="240" w:lineRule="auto"/>
        <w:jc w:val="right"/>
        <w:rPr>
          <w:rFonts w:ascii="Times New Roman" w:eastAsia="Times New Roman" w:hAnsi="Times New Roman" w:cs="Times New Roman"/>
          <w:lang w:eastAsia="ru-RU"/>
        </w:rPr>
      </w:pP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Приложение 3</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к решению 31 сессии Совета депутатов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Битковского сельсовета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Сузунского района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Новосибирской области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12.07.2023 № 13</w:t>
      </w:r>
    </w:p>
    <w:p w:rsidR="00A325B0" w:rsidRPr="00A325B0" w:rsidRDefault="00A325B0" w:rsidP="00A325B0">
      <w:pPr>
        <w:spacing w:after="0" w:line="240" w:lineRule="auto"/>
        <w:jc w:val="right"/>
        <w:rPr>
          <w:rFonts w:ascii="Times New Roman" w:eastAsia="Times New Roman" w:hAnsi="Times New Roman" w:cs="Times New Roman"/>
          <w:lang w:eastAsia="ru-RU"/>
        </w:rPr>
      </w:pPr>
    </w:p>
    <w:p w:rsid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Исполнение бюджета Битковского сельсовета Сузунского района Новосибирской области за 2022 год </w:t>
      </w:r>
    </w:p>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по  ведомственной структуре расходов бюджета</w:t>
      </w:r>
    </w:p>
    <w:p w:rsidR="00A325B0" w:rsidRPr="00A325B0" w:rsidRDefault="00A325B0" w:rsidP="00A325B0">
      <w:pPr>
        <w:spacing w:after="0" w:line="240" w:lineRule="auto"/>
        <w:jc w:val="center"/>
        <w:rPr>
          <w:rFonts w:ascii="Times New Roman" w:eastAsia="Times New Roman" w:hAnsi="Times New Roman" w:cs="Times New Roman"/>
          <w:lang w:eastAsia="ru-RU"/>
        </w:rPr>
      </w:pPr>
    </w:p>
    <w:tbl>
      <w:tblPr>
        <w:tblW w:w="0" w:type="auto"/>
        <w:tblLayout w:type="fixed"/>
        <w:tblLook w:val="04A0" w:firstRow="1" w:lastRow="0" w:firstColumn="1" w:lastColumn="0" w:noHBand="0" w:noVBand="1"/>
      </w:tblPr>
      <w:tblGrid>
        <w:gridCol w:w="3285"/>
        <w:gridCol w:w="651"/>
        <w:gridCol w:w="567"/>
        <w:gridCol w:w="560"/>
        <w:gridCol w:w="1282"/>
        <w:gridCol w:w="567"/>
        <w:gridCol w:w="1560"/>
        <w:gridCol w:w="1666"/>
      </w:tblGrid>
      <w:tr w:rsidR="00A325B0" w:rsidRPr="00A325B0" w:rsidTr="00A325B0">
        <w:trPr>
          <w:trHeight w:val="300"/>
        </w:trPr>
        <w:tc>
          <w:tcPr>
            <w:tcW w:w="328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Наименование</w:t>
            </w:r>
          </w:p>
        </w:tc>
        <w:tc>
          <w:tcPr>
            <w:tcW w:w="3627" w:type="dxa"/>
            <w:gridSpan w:val="5"/>
            <w:tcBorders>
              <w:top w:val="single" w:sz="4" w:space="0" w:color="auto"/>
              <w:left w:val="nil"/>
              <w:bottom w:val="single" w:sz="4" w:space="0" w:color="auto"/>
              <w:right w:val="single" w:sz="4" w:space="0" w:color="000000"/>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КБК</w:t>
            </w:r>
          </w:p>
        </w:tc>
        <w:tc>
          <w:tcPr>
            <w:tcW w:w="15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Плановые назначения</w:t>
            </w:r>
          </w:p>
        </w:tc>
        <w:tc>
          <w:tcPr>
            <w:tcW w:w="166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p>
          <w:p w:rsidR="00A325B0" w:rsidRPr="00A325B0" w:rsidRDefault="00A325B0" w:rsidP="00A325B0">
            <w:pPr>
              <w:spacing w:after="0" w:line="240" w:lineRule="auto"/>
              <w:jc w:val="center"/>
              <w:rPr>
                <w:rFonts w:ascii="Times New Roman" w:eastAsia="Times New Roman" w:hAnsi="Times New Roman" w:cs="Times New Roman"/>
                <w:b/>
                <w:bCs/>
                <w:lang w:eastAsia="ru-RU"/>
              </w:rPr>
            </w:pPr>
          </w:p>
        </w:tc>
      </w:tr>
      <w:tr w:rsidR="00A325B0" w:rsidRPr="00A325B0" w:rsidTr="00A325B0">
        <w:trPr>
          <w:trHeight w:val="570"/>
        </w:trPr>
        <w:tc>
          <w:tcPr>
            <w:tcW w:w="3285" w:type="dxa"/>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651"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ГРБС</w:t>
            </w:r>
          </w:p>
        </w:tc>
        <w:tc>
          <w:tcPr>
            <w:tcW w:w="567"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РЗ</w:t>
            </w:r>
          </w:p>
        </w:tc>
        <w:tc>
          <w:tcPr>
            <w:tcW w:w="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w:t>
            </w:r>
          </w:p>
        </w:tc>
        <w:tc>
          <w:tcPr>
            <w:tcW w:w="1282"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ЦСР</w:t>
            </w:r>
          </w:p>
        </w:tc>
        <w:tc>
          <w:tcPr>
            <w:tcW w:w="567"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ВР</w:t>
            </w:r>
          </w:p>
        </w:tc>
        <w:tc>
          <w:tcPr>
            <w:tcW w:w="1560" w:type="dxa"/>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1666" w:type="dxa"/>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r>
      <w:tr w:rsidR="00A325B0" w:rsidRPr="00A325B0" w:rsidTr="00A325B0">
        <w:trPr>
          <w:trHeight w:val="300"/>
        </w:trPr>
        <w:tc>
          <w:tcPr>
            <w:tcW w:w="3285"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w:t>
            </w:r>
          </w:p>
        </w:tc>
        <w:tc>
          <w:tcPr>
            <w:tcW w:w="651" w:type="dxa"/>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w:t>
            </w:r>
          </w:p>
        </w:tc>
        <w:tc>
          <w:tcPr>
            <w:tcW w:w="567" w:type="dxa"/>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w:t>
            </w:r>
          </w:p>
        </w:tc>
        <w:tc>
          <w:tcPr>
            <w:tcW w:w="560" w:type="dxa"/>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w:t>
            </w:r>
          </w:p>
        </w:tc>
        <w:tc>
          <w:tcPr>
            <w:tcW w:w="1282" w:type="dxa"/>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w:t>
            </w:r>
          </w:p>
        </w:tc>
        <w:tc>
          <w:tcPr>
            <w:tcW w:w="567" w:type="dxa"/>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w:t>
            </w:r>
          </w:p>
        </w:tc>
        <w:tc>
          <w:tcPr>
            <w:tcW w:w="1560" w:type="dxa"/>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w:t>
            </w:r>
          </w:p>
        </w:tc>
        <w:tc>
          <w:tcPr>
            <w:tcW w:w="1666" w:type="dxa"/>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Администрация Битковского сельсовета Сузунского района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15 938 652,57</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15 442 939,88</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ОБЩЕГОСУДАРСТВЕННЫЕ ВОПРОСЫ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3 997 830,12</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3 808 297,24</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855 543,00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827 814,87</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855 543,00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827 814,87</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Глава муниципального образования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777 998,00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750 269,87</w:t>
            </w:r>
          </w:p>
        </w:tc>
      </w:tr>
      <w:tr w:rsidR="00A325B0" w:rsidRPr="00A325B0" w:rsidTr="00A325B0">
        <w:trPr>
          <w:trHeight w:val="157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777 998,00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750 269,87</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777 998,00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750 269,87</w:t>
            </w:r>
          </w:p>
        </w:tc>
      </w:tr>
      <w:tr w:rsidR="00A325B0" w:rsidRPr="00A325B0" w:rsidTr="00A325B0">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77 545,00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77 545,00</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77 545,00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77 545,00</w:t>
            </w:r>
          </w:p>
        </w:tc>
      </w:tr>
      <w:tr w:rsidR="00A325B0" w:rsidRPr="00A325B0" w:rsidTr="00A325B0">
        <w:trPr>
          <w:trHeight w:val="63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77 545,00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77 545,00</w:t>
            </w:r>
          </w:p>
        </w:tc>
      </w:tr>
      <w:tr w:rsidR="00A325B0" w:rsidRPr="00A325B0" w:rsidTr="00A325B0">
        <w:trPr>
          <w:trHeight w:val="126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3 096 247,12</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2 934 442,37</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3 096 247,12</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2 934 442,37</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2 477 087,40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2 315 286,25</w:t>
            </w:r>
          </w:p>
        </w:tc>
      </w:tr>
      <w:tr w:rsidR="00A325B0" w:rsidRPr="00A325B0" w:rsidTr="00A325B0">
        <w:trPr>
          <w:trHeight w:val="157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1 605 412,00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1 500 182,88</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1 605 412,00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1 500 182,88</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855 675,40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803 343,19</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855 675,40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803 343,19</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11 760,18</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11 760,18</w:t>
            </w:r>
          </w:p>
        </w:tc>
      </w:tr>
      <w:tr w:rsidR="00A325B0" w:rsidRPr="00A325B0" w:rsidTr="00A325B0">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33 864,60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33 864,60</w:t>
            </w:r>
          </w:p>
        </w:tc>
      </w:tr>
      <w:tr w:rsidR="00A325B0" w:rsidRPr="00A325B0" w:rsidTr="00A325B0">
        <w:trPr>
          <w:trHeight w:val="63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33 864,60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33 864,60</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33 864,60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33 864,60</w:t>
            </w:r>
          </w:p>
        </w:tc>
      </w:tr>
      <w:tr w:rsidR="00A325B0" w:rsidRPr="00A325B0" w:rsidTr="00A325B0">
        <w:trPr>
          <w:trHeight w:val="126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6 672,00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6 672,00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направленные на ведение бухгалтерского учета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427 078,20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427 074,60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427 078,20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427 074,60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427 078,20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427 074,60</w:t>
            </w:r>
          </w:p>
        </w:tc>
      </w:tr>
      <w:tr w:rsidR="00A325B0" w:rsidRPr="00A325B0" w:rsidTr="00A325B0">
        <w:trPr>
          <w:trHeight w:val="126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r>
      <w:tr w:rsidR="00A325B0" w:rsidRPr="00A325B0" w:rsidTr="00512C4E">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r>
      <w:tr w:rsidR="00A325B0" w:rsidRPr="00A325B0" w:rsidTr="00512C4E">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151 444,92</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151 444,92</w:t>
            </w:r>
          </w:p>
        </w:tc>
      </w:tr>
      <w:tr w:rsidR="00A325B0" w:rsidRPr="00A325B0" w:rsidTr="00512C4E">
        <w:trPr>
          <w:trHeight w:val="157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151 444,92</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151 444,92</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151 444,92</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151 444,92</w:t>
            </w:r>
          </w:p>
        </w:tc>
      </w:tr>
      <w:tr w:rsidR="00A325B0" w:rsidRPr="00A325B0" w:rsidTr="00A325B0">
        <w:trPr>
          <w:trHeight w:val="94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29 000,00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29 000,00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29 000,00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29 000,00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88.0.00.01061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29 000,00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29 000,00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06</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88.0.00.01061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29 000,00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29 000,00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06</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88.0.00.01061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29 000,00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29 000,00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общегосударственные вопросы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17 040,00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17 040,00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17 040,00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17 040,00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17 040,00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17 040,00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12 040,00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12 040,00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12 040,00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12 040,00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ОБОРОНА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r>
      <w:tr w:rsidR="00A325B0" w:rsidRPr="00A325B0" w:rsidTr="00512C4E">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Мобилизационная и вневойсковая подготовка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r>
      <w:tr w:rsidR="00A325B0" w:rsidRPr="00A325B0" w:rsidTr="00512C4E">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r>
      <w:tr w:rsidR="00A325B0" w:rsidRPr="00A325B0" w:rsidTr="00512C4E">
        <w:trPr>
          <w:trHeight w:val="94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Осуществление первичного воинского учета на территориях, где отсутствуют военные комиссариаты</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121 321,40</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120 421,40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120 421,40</w:t>
            </w:r>
          </w:p>
        </w:tc>
      </w:tr>
      <w:tr w:rsidR="00A325B0" w:rsidRPr="00A325B0" w:rsidTr="00A325B0">
        <w:trPr>
          <w:trHeight w:val="63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120 421,40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120 421,40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437 980,00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434 630,00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Гражданская оборона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A325B0">
        <w:trPr>
          <w:trHeight w:val="7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88.0.00.03092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88.0.00.03092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88.0.00.03092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512C4E">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430 980,00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430 630,00</w:t>
            </w:r>
          </w:p>
        </w:tc>
      </w:tr>
      <w:tr w:rsidR="00A325B0" w:rsidRPr="00A325B0" w:rsidTr="00512C4E">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143 000,00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142 650,00</w:t>
            </w:r>
          </w:p>
        </w:tc>
      </w:tr>
      <w:tr w:rsidR="00A325B0" w:rsidRPr="00A325B0" w:rsidTr="00512C4E">
        <w:trPr>
          <w:trHeight w:val="157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40.0.00.0310W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143 000,00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142 650,00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40.0.00.0310W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143 000,00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142 650,00</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40.0.00.0310W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143 000,00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142 650,00</w:t>
            </w:r>
          </w:p>
        </w:tc>
      </w:tr>
      <w:tr w:rsidR="00A325B0" w:rsidRPr="00A325B0" w:rsidTr="00A325B0">
        <w:trPr>
          <w:trHeight w:val="7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287 980,00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287 980,00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пожарной безопасности</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установке, приобретению и обслуживанию АДПИ</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286 980,00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286 980,00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286 980,00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286 980,00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286 980,00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286 980,00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3 000,00</w:t>
            </w:r>
          </w:p>
        </w:tc>
      </w:tr>
      <w:tr w:rsidR="00A325B0" w:rsidRPr="00A325B0" w:rsidTr="00512C4E">
        <w:trPr>
          <w:trHeight w:val="126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512C4E">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43.0.00.0314W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512C4E">
        <w:trPr>
          <w:trHeight w:val="63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43.0.00.0314W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43.0.00.0314W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44.0.00.00000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A325B0">
        <w:trPr>
          <w:trHeight w:val="189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44.0.00.0315W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44.0.00.0315W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44.0.00.0315W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A325B0">
        <w:trPr>
          <w:trHeight w:val="7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предупреждению терроризма и экстремизма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r>
      <w:tr w:rsidR="00A325B0" w:rsidRPr="00A325B0" w:rsidTr="00512C4E">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512C4E">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88.0.00.03141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r>
      <w:tr w:rsidR="00A325B0" w:rsidRPr="00A325B0" w:rsidTr="00512C4E">
        <w:trPr>
          <w:trHeight w:val="31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ЭКОНОМИКА</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6 803 946,26</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6 710 677,22</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Дорожное хозяйство (дорожные фонды)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6 801 946,26</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6 710 677,22</w:t>
            </w:r>
          </w:p>
        </w:tc>
      </w:tr>
      <w:tr w:rsidR="00A325B0" w:rsidRPr="00A325B0" w:rsidTr="00A325B0">
        <w:trPr>
          <w:trHeight w:val="189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1 450 928,73</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1 360 677,22</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53.0.00.0409W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1 450 928,73</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1 360 677,22</w:t>
            </w:r>
          </w:p>
        </w:tc>
      </w:tr>
      <w:tr w:rsidR="00A325B0" w:rsidRPr="00A325B0" w:rsidTr="00A325B0">
        <w:trPr>
          <w:trHeight w:val="63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53.0.00.0409W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1 450 928,73</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1 360 677,22</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53.0.00.0409W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1 450 928,73</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1 360 677,22</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5 351 017,53</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5 350 000,00</w:t>
            </w:r>
          </w:p>
        </w:tc>
      </w:tr>
      <w:tr w:rsidR="00A325B0" w:rsidRPr="00A325B0" w:rsidTr="00512C4E">
        <w:trPr>
          <w:trHeight w:val="283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5 296 996,26</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5 296 996,26</w:t>
            </w:r>
          </w:p>
        </w:tc>
      </w:tr>
      <w:tr w:rsidR="00A325B0" w:rsidRPr="00A325B0" w:rsidTr="00512C4E">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88.0.00.70760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5 296 996,26</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5 296 996,26</w:t>
            </w:r>
          </w:p>
        </w:tc>
      </w:tr>
      <w:tr w:rsidR="00A325B0" w:rsidRPr="00A325B0" w:rsidTr="00512C4E">
        <w:trPr>
          <w:trHeight w:val="94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88.0.00.70760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5 296 996,26</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5 296 996,26</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88.0.00.S0760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54 021,27</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53 003,74</w:t>
            </w:r>
          </w:p>
        </w:tc>
      </w:tr>
      <w:tr w:rsidR="00A325B0" w:rsidRPr="00A325B0" w:rsidTr="00A325B0">
        <w:trPr>
          <w:trHeight w:val="63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88.0.00.S0760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54 021,27</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53 003,74</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54 021,27</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53 003,74</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вопросы в области национальной экономики</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126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45.0.00.00000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157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45.0.00.0412W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512C4E">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45.0.00.0412W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512C4E">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45.0.00.0412W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512C4E">
        <w:trPr>
          <w:trHeight w:val="157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46.0.00.00000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157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46.0.00.0413W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46.0.00.0413W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46.0.00.0413W</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ЖИЛИЩНО-КОММУНАЛЬНОЕ ХОЗЯЙСТВО</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2 589 109,87</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2 379 549,10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Жилищное хозяйство</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18 326,91</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15 942,64</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18 326,91</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15 942,64</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Взносы на капитальный ремонт многоквартирных домов, перечисляемые в фонд модернизации ЖКХ</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9 833,00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7 448,73</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9 833,00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7 448,73</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9 833,00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7 448,73</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Расходы на прочие мероприятия в области жилищного хозяйства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88.0.00.05016</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8 493,91</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8 493,91</w:t>
            </w:r>
          </w:p>
        </w:tc>
      </w:tr>
      <w:tr w:rsidR="00A325B0" w:rsidRPr="00A325B0" w:rsidTr="00512C4E">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88.0.00.05016</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8 493,91</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8 493,91</w:t>
            </w:r>
          </w:p>
        </w:tc>
      </w:tr>
      <w:tr w:rsidR="00A325B0" w:rsidRPr="00A325B0" w:rsidTr="00977BD6">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8 493,91</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8 493,91</w:t>
            </w:r>
          </w:p>
        </w:tc>
      </w:tr>
      <w:tr w:rsidR="00A325B0" w:rsidRPr="00A325B0" w:rsidTr="00512C4E">
        <w:trPr>
          <w:trHeight w:val="31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Благоустройство</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2 570 782,96</w:t>
            </w:r>
          </w:p>
        </w:tc>
        <w:tc>
          <w:tcPr>
            <w:tcW w:w="1666"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2 363 606,46</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2 570 782,96</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2 363 606,46</w:t>
            </w:r>
          </w:p>
        </w:tc>
      </w:tr>
      <w:tr w:rsidR="00A325B0" w:rsidRPr="00A325B0" w:rsidTr="00A325B0">
        <w:trPr>
          <w:trHeight w:val="7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Уличное освещение</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843 773,80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842 044,17</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843 773,80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842 044,17</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843 773,80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842 044,17</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Озеленение</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5 198,24</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5 198,24</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5 198,24</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Организация и содержание мест захоронения</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160 018,65</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160 018,65</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160 018,65</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160 018,65</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160 018,65</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160 018,65</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Содержание памятников</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24 279,47</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24 279,47</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24 279,47</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24 279,47</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24 279,47</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24 279,47</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Прочие мероприятия по благоустройству</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493 903,60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456 832,22</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493 903,60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456 832,22</w:t>
            </w:r>
          </w:p>
        </w:tc>
      </w:tr>
      <w:tr w:rsidR="00A325B0" w:rsidRPr="00A325B0" w:rsidTr="00512C4E">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493 903,60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456 832,22</w:t>
            </w:r>
          </w:p>
        </w:tc>
      </w:tr>
      <w:tr w:rsidR="00A325B0" w:rsidRPr="00A325B0" w:rsidTr="00512C4E">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Организация деятельности по сбору и транспортировке твердых коммунальных отходов</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130 000,00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512C4E">
        <w:trPr>
          <w:trHeight w:val="63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88.0.00.05036</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130 000,00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88.0.00.05036</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130 000,00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189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683 609,20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658 784,28</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88.0.00.70240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683 609,20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658 784,28</w:t>
            </w:r>
          </w:p>
        </w:tc>
      </w:tr>
      <w:tr w:rsidR="00A325B0" w:rsidRPr="00A325B0" w:rsidTr="00A325B0">
        <w:trPr>
          <w:trHeight w:val="945"/>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88.0.00.70240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683 609,20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658 784,28</w:t>
            </w:r>
          </w:p>
        </w:tc>
      </w:tr>
      <w:tr w:rsidR="00A325B0" w:rsidRPr="00A325B0" w:rsidTr="00A325B0">
        <w:trPr>
          <w:trHeight w:val="220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230 000,00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221 647,67</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230 000,00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221 647,67</w:t>
            </w:r>
          </w:p>
        </w:tc>
      </w:tr>
      <w:tr w:rsidR="00A325B0" w:rsidRPr="00A325B0" w:rsidTr="00A325B0">
        <w:trPr>
          <w:trHeight w:val="94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230 000,00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221 647,67</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КУЛЬТУРА, КИНЕМАТОГРАФИЯ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r>
      <w:tr w:rsidR="00A325B0" w:rsidRPr="00A325B0" w:rsidTr="00512C4E">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Культура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r>
      <w:tr w:rsidR="00A325B0" w:rsidRPr="00A325B0" w:rsidTr="0070535E">
        <w:trPr>
          <w:trHeight w:val="77"/>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r>
      <w:tr w:rsidR="00A325B0" w:rsidRPr="00A325B0" w:rsidTr="00512C4E">
        <w:trPr>
          <w:trHeight w:val="126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88.0.00.08011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1 740 057,00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08</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88.0.00.08011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1 740 057,00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1 740 057,00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08</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88.0.00.08011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1 740 057,00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1 740 057,00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СОЦИАЛЬНАЯ ПОЛИТИКА</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Пенсионное обеспечение</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Доплаты к пенсиям муниципальных служащих</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88.0.00.10011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208 416,92</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Социальное обеспечение и иные выплаты населению</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88.0.00.10011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208 416,92</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208 416,92</w:t>
            </w:r>
          </w:p>
        </w:tc>
      </w:tr>
      <w:tr w:rsidR="00A325B0" w:rsidRPr="00A325B0" w:rsidTr="00A325B0">
        <w:trPr>
          <w:trHeight w:val="63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Публичные нормативные социальные выплаты гражданам</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88.0.00.10011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208 416,92</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208 416,92</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ФИЗИЧЕСКАЯ КУЛЬТУРА И СПОРТ</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r>
      <w:tr w:rsidR="00A325B0" w:rsidRPr="00A325B0" w:rsidTr="00A325B0">
        <w:trPr>
          <w:trHeight w:val="70"/>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Массовый спорт</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r>
      <w:tr w:rsidR="00A325B0" w:rsidRPr="00A325B0" w:rsidTr="00A325B0">
        <w:trPr>
          <w:trHeight w:val="70"/>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r>
      <w:tr w:rsidR="00A325B0" w:rsidRPr="00A325B0" w:rsidTr="00A325B0">
        <w:trPr>
          <w:trHeight w:val="70"/>
        </w:trPr>
        <w:tc>
          <w:tcPr>
            <w:tcW w:w="3285" w:type="dxa"/>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51"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567"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560"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1282" w:type="dxa"/>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88.0.00.11021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39 991,00</w:t>
            </w:r>
          </w:p>
        </w:tc>
      </w:tr>
      <w:tr w:rsidR="00A325B0" w:rsidRPr="00A325B0" w:rsidTr="00A325B0">
        <w:trPr>
          <w:trHeight w:val="315"/>
        </w:trPr>
        <w:tc>
          <w:tcPr>
            <w:tcW w:w="3285" w:type="dxa"/>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651"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w:t>
            </w:r>
          </w:p>
        </w:tc>
        <w:tc>
          <w:tcPr>
            <w:tcW w:w="560"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1282" w:type="dxa"/>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1560" w:type="dxa"/>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39 991,00</w:t>
            </w:r>
          </w:p>
        </w:tc>
        <w:tc>
          <w:tcPr>
            <w:tcW w:w="1666" w:type="dxa"/>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39 991,00</w:t>
            </w:r>
          </w:p>
        </w:tc>
      </w:tr>
      <w:tr w:rsidR="00A325B0" w:rsidRPr="00A325B0" w:rsidTr="00A325B0">
        <w:trPr>
          <w:trHeight w:val="315"/>
        </w:trPr>
        <w:tc>
          <w:tcPr>
            <w:tcW w:w="32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88.0.00.11021</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39 991,00</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39 991,00</w:t>
            </w:r>
          </w:p>
        </w:tc>
      </w:tr>
      <w:tr w:rsidR="00A325B0" w:rsidRPr="00A325B0" w:rsidTr="00A325B0">
        <w:trPr>
          <w:trHeight w:val="315"/>
        </w:trPr>
        <w:tc>
          <w:tcPr>
            <w:tcW w:w="32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Итого расходов</w:t>
            </w:r>
          </w:p>
        </w:tc>
        <w:tc>
          <w:tcPr>
            <w:tcW w:w="6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2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15 938 652,57</w:t>
            </w:r>
          </w:p>
        </w:tc>
        <w:tc>
          <w:tcPr>
            <w:tcW w:w="16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15 442 939,88</w:t>
            </w:r>
          </w:p>
        </w:tc>
      </w:tr>
    </w:tbl>
    <w:p w:rsidR="0070535E" w:rsidRDefault="0070535E" w:rsidP="00A325B0">
      <w:pPr>
        <w:spacing w:after="0" w:line="240" w:lineRule="auto"/>
        <w:jc w:val="right"/>
        <w:rPr>
          <w:rFonts w:ascii="Times New Roman" w:eastAsia="Times New Roman" w:hAnsi="Times New Roman" w:cs="Times New Roman"/>
          <w:lang w:eastAsia="ru-RU"/>
        </w:rPr>
      </w:pP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Приложение 4</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к решению 31 сессии Совета депутатов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Битковского сельсовета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Сузунского района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Новосибирской области </w:t>
      </w:r>
    </w:p>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12.07.2023 № 13</w:t>
      </w:r>
    </w:p>
    <w:p w:rsidR="00A325B0" w:rsidRPr="00A325B0" w:rsidRDefault="00A325B0" w:rsidP="00A325B0">
      <w:pPr>
        <w:suppressAutoHyphens/>
        <w:spacing w:after="0" w:line="240" w:lineRule="auto"/>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Исполнение бюджета Битковского сельсовета Сузунского района Новосибирской области за 2022 год по источникам финансирования дефицита бюджета</w:t>
      </w:r>
    </w:p>
    <w:tbl>
      <w:tblPr>
        <w:tblW w:w="5000" w:type="pct"/>
        <w:tblLayout w:type="fixed"/>
        <w:tblLook w:val="04A0" w:firstRow="1" w:lastRow="0" w:firstColumn="1" w:lastColumn="0" w:noHBand="0" w:noVBand="1"/>
      </w:tblPr>
      <w:tblGrid>
        <w:gridCol w:w="3370"/>
        <w:gridCol w:w="849"/>
        <w:gridCol w:w="2692"/>
        <w:gridCol w:w="1559"/>
        <w:gridCol w:w="1667"/>
      </w:tblGrid>
      <w:tr w:rsidR="00A325B0" w:rsidRPr="00A325B0" w:rsidTr="00A325B0">
        <w:trPr>
          <w:trHeight w:val="570"/>
        </w:trPr>
        <w:tc>
          <w:tcPr>
            <w:tcW w:w="16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Наименование показателя</w:t>
            </w:r>
          </w:p>
        </w:tc>
        <w:tc>
          <w:tcPr>
            <w:tcW w:w="419" w:type="pct"/>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Код ППП</w:t>
            </w:r>
          </w:p>
        </w:tc>
        <w:tc>
          <w:tcPr>
            <w:tcW w:w="1328" w:type="pct"/>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Код Бюджетной классификации</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Плановые назначения</w:t>
            </w:r>
          </w:p>
        </w:tc>
        <w:tc>
          <w:tcPr>
            <w:tcW w:w="822" w:type="pct"/>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Кассовое исполнение</w:t>
            </w:r>
          </w:p>
        </w:tc>
      </w:tr>
      <w:tr w:rsidR="00A325B0" w:rsidRPr="00A325B0" w:rsidTr="00A325B0">
        <w:trPr>
          <w:trHeight w:val="600"/>
        </w:trPr>
        <w:tc>
          <w:tcPr>
            <w:tcW w:w="1662" w:type="pct"/>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Источники финансирования дефицита бюджетов -всего</w:t>
            </w:r>
          </w:p>
        </w:tc>
        <w:tc>
          <w:tcPr>
            <w:tcW w:w="419" w:type="pct"/>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328"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01 00 00 00 00 0000 000</w:t>
            </w:r>
          </w:p>
        </w:tc>
        <w:tc>
          <w:tcPr>
            <w:tcW w:w="769"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1 714 164,40</w:t>
            </w:r>
          </w:p>
        </w:tc>
        <w:tc>
          <w:tcPr>
            <w:tcW w:w="822"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1 377 130,78</w:t>
            </w:r>
          </w:p>
        </w:tc>
      </w:tr>
      <w:tr w:rsidR="00A325B0" w:rsidRPr="00A325B0" w:rsidTr="00A325B0">
        <w:trPr>
          <w:trHeight w:val="600"/>
        </w:trPr>
        <w:tc>
          <w:tcPr>
            <w:tcW w:w="1662" w:type="pct"/>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Изменение остатков средств на счетах по учету средств бюджета</w:t>
            </w:r>
          </w:p>
        </w:tc>
        <w:tc>
          <w:tcPr>
            <w:tcW w:w="419" w:type="pct"/>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328"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01 05 00 00 00 0000 000</w:t>
            </w:r>
          </w:p>
        </w:tc>
        <w:tc>
          <w:tcPr>
            <w:tcW w:w="769"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1 714 164,40</w:t>
            </w:r>
          </w:p>
        </w:tc>
        <w:tc>
          <w:tcPr>
            <w:tcW w:w="822"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1 377 130,78</w:t>
            </w:r>
          </w:p>
        </w:tc>
      </w:tr>
      <w:tr w:rsidR="00A325B0" w:rsidRPr="00A325B0" w:rsidTr="00A325B0">
        <w:trPr>
          <w:trHeight w:val="600"/>
        </w:trPr>
        <w:tc>
          <w:tcPr>
            <w:tcW w:w="1662" w:type="pct"/>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both"/>
              <w:rPr>
                <w:rFonts w:ascii="Times New Roman" w:eastAsia="Times New Roman" w:hAnsi="Times New Roman" w:cs="Times New Roman"/>
                <w:color w:val="000000"/>
                <w:lang w:eastAsia="ru-RU"/>
              </w:rPr>
            </w:pPr>
            <w:r w:rsidRPr="00A325B0">
              <w:rPr>
                <w:rFonts w:ascii="Times New Roman" w:eastAsia="Times New Roman" w:hAnsi="Times New Roman" w:cs="Times New Roman"/>
                <w:color w:val="000000"/>
                <w:lang w:eastAsia="ru-RU"/>
              </w:rPr>
              <w:t>Увеличение прочих остатков денежных средств бюджетов поселений</w:t>
            </w:r>
          </w:p>
        </w:tc>
        <w:tc>
          <w:tcPr>
            <w:tcW w:w="419" w:type="pct"/>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328"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01 05 02 01 10 0000 510</w:t>
            </w:r>
          </w:p>
        </w:tc>
        <w:tc>
          <w:tcPr>
            <w:tcW w:w="769"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-14 224 488,17</w:t>
            </w:r>
          </w:p>
        </w:tc>
        <w:tc>
          <w:tcPr>
            <w:tcW w:w="822"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-14 065 809,10</w:t>
            </w:r>
          </w:p>
        </w:tc>
      </w:tr>
      <w:tr w:rsidR="00A325B0" w:rsidRPr="00A325B0" w:rsidTr="00A325B0">
        <w:trPr>
          <w:trHeight w:val="600"/>
        </w:trPr>
        <w:tc>
          <w:tcPr>
            <w:tcW w:w="1662" w:type="pct"/>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both"/>
              <w:rPr>
                <w:rFonts w:ascii="Times New Roman" w:eastAsia="Times New Roman" w:hAnsi="Times New Roman" w:cs="Times New Roman"/>
                <w:color w:val="000000"/>
                <w:lang w:eastAsia="ru-RU"/>
              </w:rPr>
            </w:pPr>
            <w:r w:rsidRPr="00A325B0">
              <w:rPr>
                <w:rFonts w:ascii="Times New Roman" w:eastAsia="Times New Roman" w:hAnsi="Times New Roman" w:cs="Times New Roman"/>
                <w:color w:val="000000"/>
                <w:lang w:eastAsia="ru-RU"/>
              </w:rPr>
              <w:t>Уменьшение прочих остатков денежных средств бюджетов поселений</w:t>
            </w:r>
          </w:p>
        </w:tc>
        <w:tc>
          <w:tcPr>
            <w:tcW w:w="419" w:type="pct"/>
            <w:tcBorders>
              <w:top w:val="nil"/>
              <w:left w:val="nil"/>
              <w:bottom w:val="single" w:sz="4" w:space="0" w:color="auto"/>
              <w:right w:val="single" w:sz="4" w:space="0" w:color="auto"/>
            </w:tcBorders>
            <w:shd w:val="clear" w:color="000000" w:fill="FFFFFF"/>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1328"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01 05 02 01 10 0000 610</w:t>
            </w:r>
          </w:p>
        </w:tc>
        <w:tc>
          <w:tcPr>
            <w:tcW w:w="769"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15 938 652,57</w:t>
            </w:r>
          </w:p>
        </w:tc>
        <w:tc>
          <w:tcPr>
            <w:tcW w:w="822"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15 442 939,88</w:t>
            </w:r>
          </w:p>
        </w:tc>
      </w:tr>
      <w:tr w:rsidR="00A325B0" w:rsidRPr="00A325B0" w:rsidTr="00A325B0">
        <w:trPr>
          <w:trHeight w:val="300"/>
        </w:trPr>
        <w:tc>
          <w:tcPr>
            <w:tcW w:w="3409"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ВСЕГО ИСТОЧНИКИ</w:t>
            </w:r>
          </w:p>
        </w:tc>
        <w:tc>
          <w:tcPr>
            <w:tcW w:w="769"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1 714 164,40</w:t>
            </w:r>
          </w:p>
        </w:tc>
        <w:tc>
          <w:tcPr>
            <w:tcW w:w="822"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1 377 130,78</w:t>
            </w:r>
          </w:p>
        </w:tc>
      </w:tr>
    </w:tbl>
    <w:p w:rsidR="00A325B0" w:rsidRPr="00A325B0" w:rsidRDefault="00A325B0" w:rsidP="00A325B0">
      <w:pPr>
        <w:suppressAutoHyphens/>
        <w:spacing w:after="0" w:line="240" w:lineRule="auto"/>
        <w:rPr>
          <w:rFonts w:ascii="Times New Roman" w:eastAsia="Times New Roman" w:hAnsi="Times New Roman" w:cs="Times New Roman"/>
          <w:lang w:eastAsia="ru-RU"/>
        </w:rPr>
      </w:pPr>
    </w:p>
    <w:p w:rsidR="00A325B0" w:rsidRPr="00A325B0" w:rsidRDefault="00A325B0" w:rsidP="00A325B0">
      <w:pPr>
        <w:spacing w:after="0" w:line="240" w:lineRule="auto"/>
        <w:jc w:val="center"/>
        <w:outlineLvl w:val="0"/>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СОВЕТ ДЕПУТАТОВ</w:t>
      </w:r>
    </w:p>
    <w:p w:rsidR="00A325B0" w:rsidRPr="00A325B0" w:rsidRDefault="00A325B0" w:rsidP="00A325B0">
      <w:pPr>
        <w:spacing w:after="0" w:line="240" w:lineRule="auto"/>
        <w:jc w:val="center"/>
        <w:outlineLvl w:val="0"/>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БИТКОВСКОГО СЕЛЬСОВЕТА</w:t>
      </w:r>
    </w:p>
    <w:p w:rsidR="00A325B0" w:rsidRPr="00A325B0" w:rsidRDefault="00A325B0" w:rsidP="00A325B0">
      <w:pPr>
        <w:spacing w:after="0" w:line="240" w:lineRule="auto"/>
        <w:jc w:val="center"/>
        <w:outlineLvl w:val="0"/>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Сузунского района Новосибирской области</w:t>
      </w:r>
    </w:p>
    <w:p w:rsidR="00A325B0" w:rsidRPr="00A325B0" w:rsidRDefault="00A325B0" w:rsidP="00A325B0">
      <w:pPr>
        <w:spacing w:after="0" w:line="240" w:lineRule="auto"/>
        <w:jc w:val="center"/>
        <w:outlineLvl w:val="0"/>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шестого созыва</w:t>
      </w:r>
    </w:p>
    <w:p w:rsidR="00A325B0" w:rsidRPr="00A325B0" w:rsidRDefault="00A325B0" w:rsidP="00A325B0">
      <w:pPr>
        <w:spacing w:after="0" w:line="240" w:lineRule="auto"/>
        <w:jc w:val="center"/>
        <w:rPr>
          <w:rFonts w:ascii="Times New Roman" w:eastAsia="Times New Roman" w:hAnsi="Times New Roman" w:cs="Times New Roman"/>
          <w:b/>
          <w:lang w:eastAsia="ru-RU"/>
        </w:rPr>
      </w:pP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РЕШЕНИЕ</w:t>
      </w:r>
    </w:p>
    <w:p w:rsidR="00A325B0" w:rsidRPr="00A325B0" w:rsidRDefault="00A325B0" w:rsidP="00A325B0">
      <w:pPr>
        <w:tabs>
          <w:tab w:val="left" w:pos="6237"/>
        </w:tab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тридцать первой сессии </w:t>
      </w:r>
    </w:p>
    <w:p w:rsidR="00A325B0" w:rsidRPr="00A325B0" w:rsidRDefault="00A325B0" w:rsidP="00A325B0">
      <w:pPr>
        <w:tabs>
          <w:tab w:val="left" w:pos="6237"/>
        </w:tab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12.07.2023                                       с. Битки</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 14</w:t>
      </w:r>
    </w:p>
    <w:p w:rsidR="00977BD6" w:rsidRDefault="00977BD6" w:rsidP="00A325B0">
      <w:pPr>
        <w:widowControl w:val="0"/>
        <w:autoSpaceDE w:val="0"/>
        <w:autoSpaceDN w:val="0"/>
        <w:adjustRightInd w:val="0"/>
        <w:spacing w:after="0" w:line="240" w:lineRule="auto"/>
        <w:ind w:firstLine="720"/>
        <w:jc w:val="center"/>
        <w:rPr>
          <w:rFonts w:ascii="Times New Roman" w:eastAsia="Times New Roman" w:hAnsi="Times New Roman" w:cs="Times New Roman"/>
          <w:lang w:eastAsia="ru-RU"/>
        </w:rPr>
      </w:pPr>
    </w:p>
    <w:p w:rsidR="00A325B0" w:rsidRPr="00A325B0" w:rsidRDefault="00A325B0" w:rsidP="00A325B0">
      <w:pPr>
        <w:widowControl w:val="0"/>
        <w:autoSpaceDE w:val="0"/>
        <w:autoSpaceDN w:val="0"/>
        <w:adjustRightInd w:val="0"/>
        <w:spacing w:after="0" w:line="240" w:lineRule="auto"/>
        <w:ind w:firstLine="720"/>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О муниципальном дорожном фонде Битковского сельсовета </w:t>
      </w:r>
    </w:p>
    <w:p w:rsidR="00A325B0" w:rsidRPr="00A325B0" w:rsidRDefault="00A325B0" w:rsidP="00A325B0">
      <w:pPr>
        <w:widowControl w:val="0"/>
        <w:autoSpaceDE w:val="0"/>
        <w:autoSpaceDN w:val="0"/>
        <w:adjustRightInd w:val="0"/>
        <w:spacing w:after="0" w:line="240" w:lineRule="auto"/>
        <w:ind w:firstLine="720"/>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Сузунского района Новосибирской области</w:t>
      </w: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В соответствии с </w:t>
      </w:r>
      <w:hyperlink r:id="rId9" w:history="1">
        <w:r w:rsidRPr="00A325B0">
          <w:rPr>
            <w:rFonts w:ascii="Times New Roman" w:eastAsia="Times New Roman" w:hAnsi="Times New Roman" w:cs="Times New Roman"/>
            <w:bCs/>
            <w:lang w:eastAsia="ru-RU"/>
          </w:rPr>
          <w:t>Бюджетным кодексом</w:t>
        </w:r>
      </w:hyperlink>
      <w:r w:rsidRPr="00A325B0">
        <w:rPr>
          <w:rFonts w:ascii="Times New Roman" w:eastAsia="Times New Roman" w:hAnsi="Times New Roman" w:cs="Times New Roman"/>
          <w:lang w:eastAsia="ru-RU"/>
        </w:rPr>
        <w:t xml:space="preserve"> Российской Федерации, Федеральными законами </w:t>
      </w:r>
      <w:hyperlink r:id="rId10" w:history="1">
        <w:r w:rsidRPr="00A325B0">
          <w:rPr>
            <w:rFonts w:ascii="Times New Roman" w:eastAsia="Times New Roman" w:hAnsi="Times New Roman" w:cs="Times New Roman"/>
            <w:bCs/>
            <w:lang w:eastAsia="ru-RU"/>
          </w:rPr>
          <w:t>от 06.10.2003 N 131-ФЗ</w:t>
        </w:r>
      </w:hyperlink>
      <w:r w:rsidRPr="00A325B0">
        <w:rPr>
          <w:rFonts w:ascii="Times New Roman" w:eastAsia="Times New Roman" w:hAnsi="Times New Roman" w:cs="Times New Roman"/>
          <w:lang w:eastAsia="ru-RU"/>
        </w:rPr>
        <w:t xml:space="preserve"> "Об общих принципах организации местного самоуправления в Российской Федерации", </w:t>
      </w:r>
      <w:hyperlink r:id="rId11" w:history="1">
        <w:r w:rsidRPr="00A325B0">
          <w:rPr>
            <w:rFonts w:ascii="Times New Roman" w:eastAsia="Times New Roman" w:hAnsi="Times New Roman" w:cs="Times New Roman"/>
            <w:bCs/>
            <w:lang w:eastAsia="ru-RU"/>
          </w:rPr>
          <w:t>от 08.11.2007 N 257-ФЗ</w:t>
        </w:r>
      </w:hyperlink>
      <w:r w:rsidRPr="00A325B0">
        <w:rPr>
          <w:rFonts w:ascii="Times New Roman" w:eastAsia="Times New Roman" w:hAnsi="Times New Roman" w:cs="Times New Roman"/>
          <w:lang w:eastAsia="ru-RU"/>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Совет депутатов Битковского сельсовета Сузунского района Новосибирской области </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РЕШИЛ:</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bookmarkStart w:id="0" w:name="sub_1031"/>
      <w:r w:rsidRPr="00A325B0">
        <w:rPr>
          <w:rFonts w:ascii="Times New Roman" w:eastAsia="Times New Roman" w:hAnsi="Times New Roman" w:cs="Times New Roman"/>
          <w:lang w:eastAsia="ru-RU"/>
        </w:rPr>
        <w:t>1. Создать муниципальный дорожный фонд Битковского сельсовета Сузунского района Новосибирской области (далее - муниципальный дорожный фонд).</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bookmarkStart w:id="1" w:name="sub_1032"/>
      <w:bookmarkEnd w:id="0"/>
      <w:r w:rsidRPr="00A325B0">
        <w:rPr>
          <w:rFonts w:ascii="Times New Roman" w:eastAsia="Times New Roman" w:hAnsi="Times New Roman" w:cs="Times New Roman"/>
          <w:lang w:eastAsia="ru-RU"/>
        </w:rPr>
        <w:t>2. Установить, что источниками формирования муниципального дорожного фонда являются доходы бюджета Битковского сельсовета Сузунского района Новосибирской области (далее - бюджет поселения) от:</w:t>
      </w:r>
    </w:p>
    <w:bookmarkEnd w:id="1"/>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производимые на территории Российской Федерации, подлежащих зачислению в бюджет поселения;</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государственной пошлины за выдачу специальных разрешений на движение по автомобильным дорогам общего пользования местного значения Битковского сельсовета Сузунского района Новосибирской области (далее - поселение)  транспортных средств, осуществляющих перевозки опасных, тяжеловесных и (или) крупногабаритных грузов;</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платы по договорам аренды земельных участков в границах полос отвода автомобильных дорог общего пользования местного значения;</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платы по соглашениям об установлении частных сервитутов в отношении земельных участков в границах полос отвода автомобильных дорог общего пользования местного значения поселения в целях строительства, реконструкции, капитального ремонта объектов дорожного сервиса, их эксплуатации, установки и эксплуатации рекламных конструкций;</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платы по соглашениям об установлении публичных сервитутов в отношении земельных участков в границах полос отвода автомобильных дорог общего пользования местного значения поселения в целях прокладки, переноса, переустройства инженерных коммуникаций, их эксплуатации;</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платы за присоединение объектов дорожного сервиса к автомобильным дорогам общего пользования местного значения поселения;</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штрафов за нарушение правил перевозки крупногабаритных и тяжеловесных грузов по автомобильным дорогам общего пользования местного значения поселения;</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штрафов за нарушение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поселения;</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денежных средств от уплаты неустоек (штрафов, пеней), а также от возмещения убытков заказчика, взысканных в установленном порядке в связи с нарушением исполнителем (подрядчиком) условий муниципального контракта или иных договоров, финансируемых за счет средств муниципального дорожного фонда;</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денежных средств, внесенных участником конкурса или аукциона, проводимых в целях заключения муниципального контракта, финансируемого за счет средств муниципального дорожного фонда, в качестве обеспечения заявки на участие в таком конкурсе или аукционе в случае уклонения или отказа участника конкурса или аукциона от заключения такого контракта и в иных случаях, установленных законодательством Российской Федерации;</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денежных средств, полученных в счет возмещения вреда, причиняемого автомобильным дорогам местного значения поселения транспортными средствами, осуществляющими перевозки опасных, тяжеловесных и (или) крупногабаритных грузов;</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бюджетных кредитов из других бюджетов бюджетной системы Российской Федерации, поступающих на строительство, реконструкцию, капитальный ремонт, ремонт и содержание автомобильных дорог общего пользования местного значения поселения, в том числе на формирование муниципального дорожного фонда;</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субсидий и иных межбюджетных трансфертов из других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 поселения, в том числе на формирование муниципального дорожного фонда;</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безвозмездных поступлений от физических и юридических лиц, в том числе добровольных пожертвований, на финансовое обеспечение дорожной деятельности в отношении автомобильных дорог общего пользования местного значения поселения;</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части общих доходов бюджета  поселения  в размере, устанавливаемом решением Совета депутатов поселения   о бюджете поселения на очередной финансовый год и плановый период.</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bookmarkStart w:id="2" w:name="sub_1033"/>
      <w:r w:rsidRPr="00A325B0">
        <w:rPr>
          <w:rFonts w:ascii="Times New Roman" w:eastAsia="Times New Roman" w:hAnsi="Times New Roman" w:cs="Times New Roman"/>
          <w:lang w:eastAsia="ru-RU"/>
        </w:rPr>
        <w:t>3. Утвердить прилагаемый Порядок формирования и использования бюджетных ассигнований муниципального дорожного фонда Битковского сельсовета Сузунского района Новосибирской области.</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Признать утратившим силу:</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4.1. Решение Совета депутатов Битковского сельсовета Сузунского района Новосибирской области от 25.12.2013 № 34 «О муниципальном дорожном фонде Битковского сельсовета Сузунского района Новосибирской области»;</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4.2. Решение Совета депутатов Битковского сельсовета Сузунского района Новосибирской области от 27.08.2014 № 20 «О внесении изменений в постановление администрации Битковского сельсовета Сузунского района Новосибирской области от 25.12.2013 № 34 «О муниципальном дорожном фонде Битковского сельсовета Сузунского района Новосибирской области»;</w:t>
      </w:r>
    </w:p>
    <w:p w:rsidR="00A325B0" w:rsidRPr="00A325B0" w:rsidRDefault="00A325B0" w:rsidP="00A325B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4.3. Решение Совета депутатов Битковского сельсовета Сузунского района Новосибирской области от 29.10.2021 № 41 «О внесении изменений в постановление администрации Битковского сельсовета Сузунского района Новосибирской области от 25.12.2013 № 34 «О муниципальном дорожном фонде Битковского сельсовета Сузунского района Новосибирской области».</w:t>
      </w:r>
    </w:p>
    <w:bookmarkEnd w:id="2"/>
    <w:p w:rsidR="00A325B0" w:rsidRPr="00A325B0" w:rsidRDefault="00A325B0" w:rsidP="00A325B0">
      <w:pPr>
        <w:spacing w:after="0" w:line="240" w:lineRule="auto"/>
        <w:ind w:firstLine="567"/>
        <w:contextualSpacing/>
        <w:jc w:val="both"/>
        <w:rPr>
          <w:rFonts w:ascii="Times New Roman" w:eastAsia="Calibri" w:hAnsi="Times New Roman" w:cs="Times New Roman"/>
          <w:bCs/>
        </w:rPr>
      </w:pPr>
      <w:r w:rsidRPr="00A325B0">
        <w:rPr>
          <w:rFonts w:ascii="Times New Roman" w:eastAsia="Calibri" w:hAnsi="Times New Roman" w:cs="Times New Roman"/>
          <w:bCs/>
        </w:rPr>
        <w:t>5.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A325B0" w:rsidRPr="00A325B0" w:rsidRDefault="00A325B0" w:rsidP="00A325B0">
      <w:pPr>
        <w:spacing w:after="0" w:line="240" w:lineRule="auto"/>
        <w:ind w:firstLine="567"/>
        <w:contextualSpacing/>
        <w:jc w:val="both"/>
        <w:rPr>
          <w:rFonts w:ascii="Times New Roman" w:eastAsia="Calibri" w:hAnsi="Times New Roman" w:cs="Times New Roman"/>
        </w:rPr>
      </w:pP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Председатель Совета депутатов</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Глава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Битковского сельсовета</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Битковского сельсовета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Сузунского района</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Сузунского района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Новосибирской области</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Новосибирской области</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____________ Т.Л. Пирог</w:t>
      </w:r>
      <w:r w:rsidRPr="00A325B0">
        <w:rPr>
          <w:rFonts w:ascii="Times New Roman" w:eastAsia="Times New Roman" w:hAnsi="Times New Roman" w:cs="Times New Roman"/>
          <w:lang w:eastAsia="ru-RU"/>
        </w:rPr>
        <w:tab/>
        <w:t xml:space="preserve">  </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_________ С.Н. Моликер</w:t>
      </w:r>
    </w:p>
    <w:p w:rsidR="00A325B0" w:rsidRPr="00A325B0" w:rsidRDefault="00A325B0" w:rsidP="00A325B0">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color w:val="26282F"/>
          <w:lang w:eastAsia="ru-RU"/>
        </w:rPr>
      </w:pPr>
    </w:p>
    <w:p w:rsidR="00A325B0" w:rsidRPr="00A325B0" w:rsidRDefault="00A325B0" w:rsidP="00A325B0">
      <w:pPr>
        <w:widowControl w:val="0"/>
        <w:autoSpaceDE w:val="0"/>
        <w:autoSpaceDN w:val="0"/>
        <w:adjustRightInd w:val="0"/>
        <w:spacing w:after="0" w:line="240" w:lineRule="auto"/>
        <w:jc w:val="right"/>
        <w:outlineLvl w:val="0"/>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 xml:space="preserve">Приложение </w:t>
      </w:r>
    </w:p>
    <w:p w:rsidR="00977BD6" w:rsidRDefault="00A325B0" w:rsidP="00A325B0">
      <w:pPr>
        <w:widowControl w:val="0"/>
        <w:autoSpaceDE w:val="0"/>
        <w:autoSpaceDN w:val="0"/>
        <w:adjustRightInd w:val="0"/>
        <w:spacing w:after="0" w:line="240" w:lineRule="auto"/>
        <w:jc w:val="right"/>
        <w:outlineLvl w:val="0"/>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к решению Совета депутатов</w:t>
      </w:r>
    </w:p>
    <w:p w:rsidR="00A325B0" w:rsidRPr="00A325B0" w:rsidRDefault="00A325B0" w:rsidP="00A325B0">
      <w:pPr>
        <w:widowControl w:val="0"/>
        <w:autoSpaceDE w:val="0"/>
        <w:autoSpaceDN w:val="0"/>
        <w:adjustRightInd w:val="0"/>
        <w:spacing w:after="0" w:line="240" w:lineRule="auto"/>
        <w:jc w:val="right"/>
        <w:outlineLvl w:val="0"/>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 xml:space="preserve"> </w:t>
      </w:r>
      <w:r w:rsidR="00977BD6">
        <w:rPr>
          <w:rFonts w:ascii="Times New Roman" w:eastAsia="Times New Roman" w:hAnsi="Times New Roman" w:cs="Times New Roman"/>
          <w:bCs/>
          <w:lang w:eastAsia="ru-RU"/>
        </w:rPr>
        <w:t xml:space="preserve">Битковского </w:t>
      </w:r>
      <w:r w:rsidRPr="00A325B0">
        <w:rPr>
          <w:rFonts w:ascii="Times New Roman" w:eastAsia="Times New Roman" w:hAnsi="Times New Roman" w:cs="Times New Roman"/>
          <w:bCs/>
          <w:lang w:eastAsia="ru-RU"/>
        </w:rPr>
        <w:t xml:space="preserve">сельсовета </w:t>
      </w:r>
    </w:p>
    <w:p w:rsidR="00977BD6" w:rsidRDefault="00A325B0" w:rsidP="00A325B0">
      <w:pPr>
        <w:widowControl w:val="0"/>
        <w:autoSpaceDE w:val="0"/>
        <w:autoSpaceDN w:val="0"/>
        <w:adjustRightInd w:val="0"/>
        <w:spacing w:after="0" w:line="240" w:lineRule="auto"/>
        <w:jc w:val="right"/>
        <w:outlineLvl w:val="0"/>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 xml:space="preserve">Сузунского района </w:t>
      </w:r>
    </w:p>
    <w:p w:rsidR="00977BD6" w:rsidRDefault="00A325B0" w:rsidP="00A325B0">
      <w:pPr>
        <w:widowControl w:val="0"/>
        <w:autoSpaceDE w:val="0"/>
        <w:autoSpaceDN w:val="0"/>
        <w:adjustRightInd w:val="0"/>
        <w:spacing w:after="0" w:line="240" w:lineRule="auto"/>
        <w:jc w:val="right"/>
        <w:outlineLvl w:val="0"/>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Новосибирской области</w:t>
      </w:r>
    </w:p>
    <w:p w:rsidR="00A325B0" w:rsidRPr="00A325B0" w:rsidRDefault="00A325B0" w:rsidP="00A325B0">
      <w:pPr>
        <w:widowControl w:val="0"/>
        <w:autoSpaceDE w:val="0"/>
        <w:autoSpaceDN w:val="0"/>
        <w:adjustRightInd w:val="0"/>
        <w:spacing w:after="0" w:line="240" w:lineRule="auto"/>
        <w:jc w:val="right"/>
        <w:outlineLvl w:val="0"/>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 xml:space="preserve"> от </w:t>
      </w:r>
      <w:r w:rsidR="00977BD6">
        <w:rPr>
          <w:rFonts w:ascii="Times New Roman" w:eastAsia="Times New Roman" w:hAnsi="Times New Roman" w:cs="Times New Roman"/>
          <w:bCs/>
          <w:lang w:eastAsia="ru-RU"/>
        </w:rPr>
        <w:t>12.07.2023 № 14</w:t>
      </w:r>
    </w:p>
    <w:p w:rsidR="00A325B0" w:rsidRPr="00A325B0" w:rsidRDefault="00A325B0" w:rsidP="00A325B0">
      <w:pPr>
        <w:widowControl w:val="0"/>
        <w:autoSpaceDE w:val="0"/>
        <w:autoSpaceDN w:val="0"/>
        <w:adjustRightInd w:val="0"/>
        <w:spacing w:after="0" w:line="240" w:lineRule="auto"/>
        <w:jc w:val="both"/>
        <w:outlineLvl w:val="0"/>
        <w:rPr>
          <w:rFonts w:ascii="Times New Roman" w:eastAsia="Times New Roman" w:hAnsi="Times New Roman" w:cs="Times New Roman"/>
          <w:bCs/>
          <w:lang w:eastAsia="ru-RU"/>
        </w:rPr>
      </w:pPr>
    </w:p>
    <w:p w:rsidR="00A325B0" w:rsidRPr="00A325B0" w:rsidRDefault="00A325B0" w:rsidP="00977BD6">
      <w:pPr>
        <w:widowControl w:val="0"/>
        <w:autoSpaceDE w:val="0"/>
        <w:autoSpaceDN w:val="0"/>
        <w:adjustRightInd w:val="0"/>
        <w:spacing w:after="0" w:line="240" w:lineRule="auto"/>
        <w:jc w:val="center"/>
        <w:outlineLvl w:val="0"/>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Порядок</w:t>
      </w:r>
      <w:r w:rsidRPr="00A325B0">
        <w:rPr>
          <w:rFonts w:ascii="Times New Roman" w:eastAsia="Times New Roman" w:hAnsi="Times New Roman" w:cs="Times New Roman"/>
          <w:b/>
          <w:bCs/>
          <w:lang w:eastAsia="ru-RU"/>
        </w:rPr>
        <w:br/>
        <w:t>формирования и использования бюджетных ассигнований му</w:t>
      </w:r>
      <w:r w:rsidR="00977BD6">
        <w:rPr>
          <w:rFonts w:ascii="Times New Roman" w:eastAsia="Times New Roman" w:hAnsi="Times New Roman" w:cs="Times New Roman"/>
          <w:b/>
          <w:bCs/>
          <w:lang w:eastAsia="ru-RU"/>
        </w:rPr>
        <w:t>ниципального дорожного фонда Битковского</w:t>
      </w:r>
      <w:r w:rsidRPr="00A325B0">
        <w:rPr>
          <w:rFonts w:ascii="Times New Roman" w:eastAsia="Times New Roman" w:hAnsi="Times New Roman" w:cs="Times New Roman"/>
          <w:b/>
          <w:bCs/>
          <w:lang w:eastAsia="ru-RU"/>
        </w:rPr>
        <w:t xml:space="preserve"> сельсовета Сузунского района Новосибирской области</w:t>
      </w:r>
    </w:p>
    <w:p w:rsidR="00A325B0" w:rsidRPr="00A325B0" w:rsidRDefault="00A325B0" w:rsidP="00977BD6">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w:t>
      </w:r>
    </w:p>
    <w:p w:rsidR="00A325B0" w:rsidRPr="00A325B0" w:rsidRDefault="00A325B0" w:rsidP="00977BD6">
      <w:pPr>
        <w:widowControl w:val="0"/>
        <w:autoSpaceDE w:val="0"/>
        <w:autoSpaceDN w:val="0"/>
        <w:adjustRightInd w:val="0"/>
        <w:spacing w:after="0" w:line="240" w:lineRule="auto"/>
        <w:jc w:val="center"/>
        <w:outlineLvl w:val="0"/>
        <w:rPr>
          <w:rFonts w:ascii="Times New Roman" w:eastAsia="Times New Roman" w:hAnsi="Times New Roman" w:cs="Times New Roman"/>
          <w:b/>
          <w:bCs/>
          <w:lang w:eastAsia="ru-RU"/>
        </w:rPr>
      </w:pPr>
      <w:bookmarkStart w:id="3" w:name="sub_1010"/>
      <w:r w:rsidRPr="00A325B0">
        <w:rPr>
          <w:rFonts w:ascii="Times New Roman" w:eastAsia="Times New Roman" w:hAnsi="Times New Roman" w:cs="Times New Roman"/>
          <w:b/>
          <w:bCs/>
          <w:lang w:eastAsia="ru-RU"/>
        </w:rPr>
        <w:t>1. Общие положения</w:t>
      </w:r>
    </w:p>
    <w:bookmarkEnd w:id="3"/>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4" w:name="sub_1036"/>
      <w:r w:rsidRPr="00A325B0">
        <w:rPr>
          <w:rFonts w:ascii="Times New Roman" w:eastAsia="Times New Roman" w:hAnsi="Times New Roman" w:cs="Times New Roman"/>
          <w:lang w:eastAsia="ru-RU"/>
        </w:rPr>
        <w:t xml:space="preserve">1.1. Порядок формирования и использования бюджетных ассигнований муниципального дорожного фонда </w:t>
      </w:r>
      <w:r w:rsidR="00977BD6">
        <w:rPr>
          <w:rFonts w:ascii="Times New Roman" w:eastAsia="Times New Roman" w:hAnsi="Times New Roman" w:cs="Times New Roman"/>
          <w:lang w:eastAsia="ru-RU"/>
        </w:rPr>
        <w:t>Битковского</w:t>
      </w:r>
      <w:r w:rsidRPr="00A325B0">
        <w:rPr>
          <w:rFonts w:ascii="Times New Roman" w:eastAsia="Times New Roman" w:hAnsi="Times New Roman" w:cs="Times New Roman"/>
          <w:lang w:eastAsia="ru-RU"/>
        </w:rPr>
        <w:t xml:space="preserve"> сельсовета Сузунского района Новосибирской области  (далее - Порядок) разработан в соответствии с </w:t>
      </w:r>
      <w:hyperlink r:id="rId12" w:history="1">
        <w:r w:rsidRPr="00A325B0">
          <w:rPr>
            <w:rFonts w:ascii="Times New Roman" w:eastAsia="Times New Roman" w:hAnsi="Times New Roman" w:cs="Times New Roman"/>
            <w:bCs/>
            <w:lang w:eastAsia="ru-RU"/>
          </w:rPr>
          <w:t>Бюджетным кодексом</w:t>
        </w:r>
      </w:hyperlink>
      <w:r w:rsidRPr="00A325B0">
        <w:rPr>
          <w:rFonts w:ascii="Times New Roman" w:eastAsia="Times New Roman" w:hAnsi="Times New Roman" w:cs="Times New Roman"/>
          <w:lang w:eastAsia="ru-RU"/>
        </w:rPr>
        <w:t xml:space="preserve"> Российской Федерации, Федеральными законами </w:t>
      </w:r>
      <w:hyperlink r:id="rId13" w:history="1">
        <w:r w:rsidRPr="00A325B0">
          <w:rPr>
            <w:rFonts w:ascii="Times New Roman" w:eastAsia="Times New Roman" w:hAnsi="Times New Roman" w:cs="Times New Roman"/>
            <w:bCs/>
            <w:lang w:eastAsia="ru-RU"/>
          </w:rPr>
          <w:t>от 06.10.2003 N 131-ФЗ</w:t>
        </w:r>
      </w:hyperlink>
      <w:r w:rsidRPr="00A325B0">
        <w:rPr>
          <w:rFonts w:ascii="Times New Roman" w:eastAsia="Times New Roman" w:hAnsi="Times New Roman" w:cs="Times New Roman"/>
          <w:lang w:eastAsia="ru-RU"/>
        </w:rPr>
        <w:t xml:space="preserve"> "Об общих принципах организации местного самоуправления в Российской Федерации", </w:t>
      </w:r>
      <w:hyperlink r:id="rId14" w:history="1">
        <w:r w:rsidRPr="00A325B0">
          <w:rPr>
            <w:rFonts w:ascii="Times New Roman" w:eastAsia="Times New Roman" w:hAnsi="Times New Roman" w:cs="Times New Roman"/>
            <w:bCs/>
            <w:lang w:eastAsia="ru-RU"/>
          </w:rPr>
          <w:t>от 08.11.2007 N 257-ФЗ</w:t>
        </w:r>
      </w:hyperlink>
      <w:r w:rsidRPr="00A325B0">
        <w:rPr>
          <w:rFonts w:ascii="Times New Roman" w:eastAsia="Times New Roman" w:hAnsi="Times New Roman" w:cs="Times New Roman"/>
          <w:lang w:eastAsia="ru-RU"/>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5" w:name="sub_1037"/>
      <w:bookmarkEnd w:id="4"/>
      <w:r w:rsidRPr="00A325B0">
        <w:rPr>
          <w:rFonts w:ascii="Times New Roman" w:eastAsia="Times New Roman" w:hAnsi="Times New Roman" w:cs="Times New Roman"/>
          <w:lang w:eastAsia="ru-RU"/>
        </w:rPr>
        <w:t>1.2. Порядок устанавливает правила формирования и использования бюджетных ассигнований муниципа</w:t>
      </w:r>
      <w:r w:rsidR="00977BD6">
        <w:rPr>
          <w:rFonts w:ascii="Times New Roman" w:eastAsia="Times New Roman" w:hAnsi="Times New Roman" w:cs="Times New Roman"/>
          <w:lang w:eastAsia="ru-RU"/>
        </w:rPr>
        <w:t>льного дорожного фонда Битковского</w:t>
      </w:r>
      <w:r w:rsidRPr="00A325B0">
        <w:rPr>
          <w:rFonts w:ascii="Times New Roman" w:eastAsia="Times New Roman" w:hAnsi="Times New Roman" w:cs="Times New Roman"/>
          <w:lang w:eastAsia="ru-RU"/>
        </w:rPr>
        <w:t xml:space="preserve"> сельсовета Сузунского района Новосибирской области   (далее - муниципальный дорожный фонд).</w:t>
      </w:r>
    </w:p>
    <w:bookmarkEnd w:id="5"/>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A325B0" w:rsidRPr="00A325B0" w:rsidRDefault="00A325B0" w:rsidP="00A325B0">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lang w:eastAsia="ru-RU"/>
        </w:rPr>
      </w:pPr>
      <w:bookmarkStart w:id="6" w:name="sub_1020"/>
      <w:r w:rsidRPr="00A325B0">
        <w:rPr>
          <w:rFonts w:ascii="Times New Roman" w:eastAsia="Times New Roman" w:hAnsi="Times New Roman" w:cs="Times New Roman"/>
          <w:b/>
          <w:bCs/>
          <w:lang w:eastAsia="ru-RU"/>
        </w:rPr>
        <w:t xml:space="preserve">2. Формирование бюджетных ассигнований </w:t>
      </w:r>
      <w:r w:rsidRPr="00A325B0">
        <w:rPr>
          <w:rFonts w:ascii="Times New Roman" w:eastAsia="Times New Roman" w:hAnsi="Times New Roman" w:cs="Times New Roman"/>
          <w:b/>
          <w:bCs/>
          <w:lang w:eastAsia="ru-RU"/>
        </w:rPr>
        <w:br/>
        <w:t>муниципального дорожного фонда</w:t>
      </w:r>
    </w:p>
    <w:bookmarkEnd w:id="6"/>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7" w:name="sub_1038"/>
      <w:r w:rsidRPr="00A325B0">
        <w:rPr>
          <w:rFonts w:ascii="Times New Roman" w:eastAsia="Times New Roman" w:hAnsi="Times New Roman" w:cs="Times New Roman"/>
          <w:lang w:eastAsia="ru-RU"/>
        </w:rPr>
        <w:t xml:space="preserve">2.1. Формирование бюджетных ассигнований муниципального дорожного фонда осуществляется администрацией </w:t>
      </w:r>
      <w:r w:rsidR="00977BD6">
        <w:rPr>
          <w:rFonts w:ascii="Times New Roman" w:eastAsia="Times New Roman" w:hAnsi="Times New Roman" w:cs="Times New Roman"/>
          <w:lang w:eastAsia="ru-RU"/>
        </w:rPr>
        <w:t>Битковского</w:t>
      </w:r>
      <w:r w:rsidRPr="00A325B0">
        <w:rPr>
          <w:rFonts w:ascii="Times New Roman" w:eastAsia="Times New Roman" w:hAnsi="Times New Roman" w:cs="Times New Roman"/>
          <w:lang w:eastAsia="ru-RU"/>
        </w:rPr>
        <w:t xml:space="preserve"> сельсовета Сузунского района Новосибирской области   (далее - администрация) на основании прогнозируемого объема доходов бюджета  поселения  (далее - бюджет поселения), являющихся источниками формирования муниципального дорожного фонда (далее - прогнозируемый объем доходов).</w:t>
      </w: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8" w:name="sub_1039"/>
      <w:bookmarkEnd w:id="7"/>
      <w:r w:rsidRPr="00A325B0">
        <w:rPr>
          <w:rFonts w:ascii="Times New Roman" w:eastAsia="Times New Roman" w:hAnsi="Times New Roman" w:cs="Times New Roman"/>
          <w:lang w:eastAsia="ru-RU"/>
        </w:rPr>
        <w:t xml:space="preserve">2.2. Объем бюджетных ассигнований муниципального дорожного фонда утверждается решением Совета депутатов </w:t>
      </w:r>
      <w:r w:rsidR="00977BD6">
        <w:rPr>
          <w:rFonts w:ascii="Times New Roman" w:eastAsia="Times New Roman" w:hAnsi="Times New Roman" w:cs="Times New Roman"/>
          <w:lang w:eastAsia="ru-RU"/>
        </w:rPr>
        <w:t>Битковского</w:t>
      </w:r>
      <w:r w:rsidRPr="00A325B0">
        <w:rPr>
          <w:rFonts w:ascii="Times New Roman" w:eastAsia="Times New Roman" w:hAnsi="Times New Roman" w:cs="Times New Roman"/>
          <w:lang w:eastAsia="ru-RU"/>
        </w:rPr>
        <w:t xml:space="preserve"> сельсовета Сузунского района Новосибирской области   (далее - Совет) о бюджете</w:t>
      </w:r>
      <w:r w:rsidR="00977BD6">
        <w:rPr>
          <w:rFonts w:ascii="Times New Roman" w:eastAsia="Times New Roman" w:hAnsi="Times New Roman" w:cs="Times New Roman"/>
          <w:lang w:eastAsia="ru-RU"/>
        </w:rPr>
        <w:t xml:space="preserve"> Битковского</w:t>
      </w:r>
      <w:r w:rsidRPr="00A325B0">
        <w:rPr>
          <w:rFonts w:ascii="Times New Roman" w:eastAsia="Times New Roman" w:hAnsi="Times New Roman" w:cs="Times New Roman"/>
          <w:lang w:eastAsia="ru-RU"/>
        </w:rPr>
        <w:t xml:space="preserve"> сельсовета Сузунского района Новосибирской области на очередной финансовый год и плановый период в размере не менее прогнозируемого объема доходов.</w:t>
      </w:r>
    </w:p>
    <w:bookmarkEnd w:id="8"/>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 Направлениями расходования бюджетных ассигнований муниципального дорожного фонда являются:</w:t>
      </w:r>
    </w:p>
    <w:p w:rsidR="00A325B0" w:rsidRPr="00A325B0" w:rsidRDefault="00A325B0" w:rsidP="00A325B0">
      <w:pPr>
        <w:autoSpaceDE w:val="0"/>
        <w:autoSpaceDN w:val="0"/>
        <w:adjustRightInd w:val="0"/>
        <w:spacing w:after="0" w:line="240" w:lineRule="auto"/>
        <w:ind w:firstLine="540"/>
        <w:jc w:val="both"/>
        <w:rPr>
          <w:rFonts w:ascii="Times New Roman" w:eastAsia="Times New Roman" w:hAnsi="Times New Roman" w:cs="Times New Roman"/>
          <w:lang w:eastAsia="ru-RU"/>
        </w:rPr>
      </w:pPr>
      <w:bookmarkStart w:id="9" w:name="sub_1042"/>
      <w:r w:rsidRPr="00A325B0">
        <w:rPr>
          <w:rFonts w:ascii="Times New Roman" w:eastAsia="Times New Roman" w:hAnsi="Times New Roman" w:cs="Times New Roman"/>
          <w:lang w:eastAsia="ru-RU"/>
        </w:rPr>
        <w:t xml:space="preserve">1) на финансовое обеспечение деятельности по проектированию, оформлению, строительству, реконструкции, капитальному ремонту, ремонту и содержанию автомобильных дорог общего пользования местного значения </w:t>
      </w:r>
      <w:r w:rsidR="00977BD6">
        <w:rPr>
          <w:rFonts w:ascii="Times New Roman" w:eastAsia="Times New Roman" w:hAnsi="Times New Roman" w:cs="Times New Roman"/>
          <w:lang w:eastAsia="ru-RU"/>
        </w:rPr>
        <w:t>Битковского</w:t>
      </w:r>
      <w:r w:rsidRPr="00A325B0">
        <w:rPr>
          <w:rFonts w:ascii="Times New Roman" w:eastAsia="Times New Roman" w:hAnsi="Times New Roman" w:cs="Times New Roman"/>
          <w:lang w:eastAsia="ru-RU"/>
        </w:rPr>
        <w:t xml:space="preserve"> сельсовета Сузунского района Новосибирской области (далее - поселение), в том числе на:</w:t>
      </w:r>
    </w:p>
    <w:p w:rsidR="00A325B0" w:rsidRPr="00A325B0" w:rsidRDefault="00A325B0" w:rsidP="00A325B0">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инженерные изыскания, разработку проектной документации и проведение необходимых экспертиз на автомобильных дорогах общего пользования местного значения поселения;</w:t>
      </w:r>
    </w:p>
    <w:p w:rsidR="00A325B0" w:rsidRPr="00A325B0" w:rsidRDefault="00A325B0" w:rsidP="00A325B0">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выполнение  проектных, научно-исследовательских, опытно-конструкторских работ;</w:t>
      </w:r>
    </w:p>
    <w:p w:rsidR="00A325B0" w:rsidRPr="00A325B0" w:rsidRDefault="00A325B0" w:rsidP="00A325B0">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формирование резерва средств на проведение мероприятий по предупреждению чрезвычайных ситуаций и ликвидации последствий стихийных бедствий, связанных с осуществлением дорожной деятельности в отношении автомобильных дорог общего пользования местного значения поселения, на обеспечение дорожной деятельности в отношении автомобильных дорог местного значения поселения и обеспечение безопасности дорожного движения на них;</w:t>
      </w:r>
    </w:p>
    <w:p w:rsidR="00A325B0" w:rsidRPr="00A325B0" w:rsidRDefault="00A325B0" w:rsidP="00A325B0">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содержание муниципальных учреждений и предприятий, осуществляющих дорожную деятельность в отношении автомобильных дорог общего пользования местного значения поселения;</w:t>
      </w:r>
    </w:p>
    <w:p w:rsidR="00A325B0" w:rsidRPr="00A325B0" w:rsidRDefault="00A325B0" w:rsidP="00A325B0">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капитальный ремонт и ремонт дворовых территорий многоквартирных домов, проездов к дворовым территориям многоквартирных домов населенных пунктов. </w:t>
      </w:r>
    </w:p>
    <w:p w:rsidR="00A325B0" w:rsidRPr="00A325B0" w:rsidRDefault="00A325B0" w:rsidP="00A325B0">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на погашение задолженности по бюджетным кредитам, полученным  из бюджетов других уровней на строительство (реконструкцию), капитальный ремонт, ремонт и содержание автомобильных дорог, и на осуществление расходов на обслуживание долговых обязательств, связанных с использованием указанных кредитов, в размере, не превышающем 20 процентов процентов объема бюджетных ассигнований   муниципального дорожного фонда поселения;</w:t>
      </w:r>
    </w:p>
    <w:p w:rsidR="00A325B0" w:rsidRPr="00A325B0" w:rsidRDefault="00A325B0" w:rsidP="00A325B0">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на развитие материально-технической и производственной базы муниципальных учреждений и предприятий, приобретение дорожно-эксплуатационной техники и другого имущества, необходимого для строительства (реконструкции), капитального ремонта, ремонта и содержания автомобильных дорог общего пользования местного значения поселения.</w:t>
      </w:r>
    </w:p>
    <w:p w:rsidR="00A325B0" w:rsidRPr="00A325B0" w:rsidRDefault="00A325B0" w:rsidP="00A325B0">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spacing w:val="-6"/>
          <w:lang w:eastAsia="ru-RU"/>
        </w:rPr>
        <w:t xml:space="preserve">4) </w:t>
      </w:r>
      <w:r w:rsidRPr="00A325B0">
        <w:rPr>
          <w:rFonts w:ascii="Times New Roman" w:eastAsia="Times New Roman" w:hAnsi="Times New Roman" w:cs="Times New Roman"/>
          <w:lang w:eastAsia="ru-RU"/>
        </w:rPr>
        <w:t>замена вышедших из строя ламп и светильников, проводов, кабелей, автоматических выключателей, трансформаторов и других элементов электроосвещения, техническое обслуживание трансформаторов, плата за расход электроэнергии на освещение, системы вентиляции, светофорные объекты, информационные щиты и указатели,  видеосистемы, счетчики учета интенсивности движения и иные подобные объекты.</w:t>
      </w: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2.4. Доходы бюджета  поселения  по источникам формирования муниципального дорожного фонда и расходы бюджета  поселения  по направлениям расходования бюджетных ассигнований муниципального дорожного фонда предусматриваются в бюджете поселения на очередной финансовый год и плановый период в соответствии с </w:t>
      </w:r>
      <w:hyperlink r:id="rId15" w:history="1">
        <w:r w:rsidRPr="00A325B0">
          <w:rPr>
            <w:rFonts w:ascii="Times New Roman" w:eastAsia="Times New Roman" w:hAnsi="Times New Roman" w:cs="Times New Roman"/>
            <w:bCs/>
            <w:lang w:eastAsia="ru-RU"/>
          </w:rPr>
          <w:t>бюджетной классификацией</w:t>
        </w:r>
      </w:hyperlink>
      <w:r w:rsidRPr="00A325B0">
        <w:rPr>
          <w:rFonts w:ascii="Times New Roman" w:eastAsia="Times New Roman" w:hAnsi="Times New Roman" w:cs="Times New Roman"/>
          <w:lang w:eastAsia="ru-RU"/>
        </w:rPr>
        <w:t xml:space="preserve"> Российской Федерации.</w:t>
      </w:r>
    </w:p>
    <w:bookmarkEnd w:id="9"/>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A325B0" w:rsidRPr="00A325B0" w:rsidRDefault="00A325B0" w:rsidP="00A325B0">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lang w:eastAsia="ru-RU"/>
        </w:rPr>
      </w:pPr>
      <w:bookmarkStart w:id="10" w:name="sub_1030"/>
      <w:r w:rsidRPr="00A325B0">
        <w:rPr>
          <w:rFonts w:ascii="Times New Roman" w:eastAsia="Times New Roman" w:hAnsi="Times New Roman" w:cs="Times New Roman"/>
          <w:b/>
          <w:bCs/>
          <w:lang w:eastAsia="ru-RU"/>
        </w:rPr>
        <w:t xml:space="preserve">3. Использование бюджетных ассигнований </w:t>
      </w:r>
      <w:r w:rsidRPr="00A325B0">
        <w:rPr>
          <w:rFonts w:ascii="Times New Roman" w:eastAsia="Times New Roman" w:hAnsi="Times New Roman" w:cs="Times New Roman"/>
          <w:b/>
          <w:bCs/>
          <w:lang w:eastAsia="ru-RU"/>
        </w:rPr>
        <w:br/>
        <w:t>муниципального дорожного фонда</w:t>
      </w:r>
    </w:p>
    <w:bookmarkEnd w:id="10"/>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1" w:name="sub_1043"/>
      <w:r w:rsidRPr="00A325B0">
        <w:rPr>
          <w:rFonts w:ascii="Times New Roman" w:eastAsia="Times New Roman" w:hAnsi="Times New Roman" w:cs="Times New Roman"/>
          <w:lang w:eastAsia="ru-RU"/>
        </w:rPr>
        <w:t xml:space="preserve">3.1. Использование бюджетных ассигнований муниципального дорожного фонда осуществляется в пределах установленных главным распорядителям бюджетных средств лимитов бюджетных обязательств и предельных объемов финансирования расходов на цели, указанные в </w:t>
      </w:r>
      <w:hyperlink w:anchor="sub_1040" w:history="1">
        <w:r w:rsidRPr="00A325B0">
          <w:rPr>
            <w:rFonts w:ascii="Times New Roman" w:eastAsia="Times New Roman" w:hAnsi="Times New Roman" w:cs="Times New Roman"/>
            <w:bCs/>
            <w:lang w:eastAsia="ru-RU"/>
          </w:rPr>
          <w:t>пунктах 2.3</w:t>
        </w:r>
      </w:hyperlink>
      <w:r w:rsidRPr="00A325B0">
        <w:rPr>
          <w:rFonts w:ascii="Times New Roman" w:eastAsia="Times New Roman" w:hAnsi="Times New Roman" w:cs="Times New Roman"/>
          <w:b/>
          <w:lang w:eastAsia="ru-RU"/>
        </w:rPr>
        <w:t>,</w:t>
      </w:r>
      <w:r w:rsidRPr="00A325B0">
        <w:rPr>
          <w:rFonts w:ascii="Times New Roman" w:eastAsia="Times New Roman" w:hAnsi="Times New Roman" w:cs="Times New Roman"/>
          <w:lang w:eastAsia="ru-RU"/>
        </w:rPr>
        <w:t xml:space="preserve"> </w:t>
      </w:r>
      <w:hyperlink w:anchor="sub_1041" w:history="1"/>
      <w:r w:rsidRPr="00A325B0">
        <w:rPr>
          <w:rFonts w:ascii="Times New Roman" w:eastAsia="Times New Roman" w:hAnsi="Times New Roman" w:cs="Times New Roman"/>
          <w:lang w:eastAsia="ru-RU"/>
        </w:rPr>
        <w:t xml:space="preserve">  Порядка, в соответствии с решением Совета о бюджете поселения на очередной финансовый год и плановый период, муниципальными программами, ведомственными целевыми программами, с соблюдением требований </w:t>
      </w:r>
      <w:hyperlink r:id="rId16" w:history="1">
        <w:r w:rsidRPr="00A325B0">
          <w:rPr>
            <w:rFonts w:ascii="Times New Roman" w:eastAsia="Times New Roman" w:hAnsi="Times New Roman" w:cs="Times New Roman"/>
            <w:bCs/>
            <w:lang w:eastAsia="ru-RU"/>
          </w:rPr>
          <w:t>бюджетного законодательства</w:t>
        </w:r>
      </w:hyperlink>
      <w:r w:rsidRPr="00A325B0">
        <w:rPr>
          <w:rFonts w:ascii="Times New Roman" w:eastAsia="Times New Roman" w:hAnsi="Times New Roman" w:cs="Times New Roman"/>
          <w:lang w:eastAsia="ru-RU"/>
        </w:rPr>
        <w:t>, муниципальными правовыми актами поселения.</w:t>
      </w: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bookmarkStart w:id="12" w:name="sub_1044"/>
      <w:bookmarkEnd w:id="11"/>
      <w:r w:rsidRPr="00A325B0">
        <w:rPr>
          <w:rFonts w:ascii="Times New Roman" w:eastAsia="Times New Roman" w:hAnsi="Times New Roman" w:cs="Times New Roman"/>
          <w:lang w:eastAsia="ru-RU"/>
        </w:rPr>
        <w:t>3.2. Условиями использования бюджетных ассигнований муниципального дорожного фонда являются:</w:t>
      </w:r>
    </w:p>
    <w:bookmarkEnd w:id="12"/>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наличие присвоенных бюджетных обязательств и заявки главного распорядителя бюджетных средств;</w:t>
      </w: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обоснование начальной (максимальной) цены муниципальных контрактов или иных договоров, финансируемых за счет средств муниципального дорожного фонда.</w:t>
      </w:r>
    </w:p>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b/>
          <w:lang w:eastAsia="ru-RU"/>
        </w:rPr>
      </w:pPr>
      <w:bookmarkStart w:id="13" w:name="sub_1045"/>
      <w:r w:rsidRPr="00A325B0">
        <w:rPr>
          <w:rFonts w:ascii="Times New Roman" w:eastAsia="Times New Roman" w:hAnsi="Times New Roman" w:cs="Times New Roman"/>
          <w:lang w:eastAsia="ru-RU"/>
        </w:rPr>
        <w:t xml:space="preserve">3.3. Контроль за использованием бюджетных ассигнований муниципального дорожного фонда осуществляется в соответствии с </w:t>
      </w:r>
      <w:hyperlink r:id="rId17" w:history="1">
        <w:r w:rsidRPr="00A325B0">
          <w:rPr>
            <w:rFonts w:ascii="Times New Roman" w:eastAsia="Times New Roman" w:hAnsi="Times New Roman" w:cs="Times New Roman"/>
            <w:bCs/>
            <w:lang w:eastAsia="ru-RU"/>
          </w:rPr>
          <w:t>бюджетным законодательством</w:t>
        </w:r>
      </w:hyperlink>
      <w:r w:rsidRPr="00A325B0">
        <w:rPr>
          <w:rFonts w:ascii="Times New Roman" w:eastAsia="Times New Roman" w:hAnsi="Times New Roman" w:cs="Times New Roman"/>
          <w:b/>
          <w:lang w:eastAsia="ru-RU"/>
        </w:rPr>
        <w:t>.</w:t>
      </w:r>
    </w:p>
    <w:bookmarkEnd w:id="13"/>
    <w:p w:rsidR="00A325B0" w:rsidRPr="00A325B0" w:rsidRDefault="00A325B0" w:rsidP="00A325B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3.4. </w:t>
      </w:r>
      <w:r w:rsidRPr="00A325B0">
        <w:rPr>
          <w:rFonts w:ascii="Times New Roman" w:eastAsia="Times New Roman" w:hAnsi="Times New Roman" w:cs="Times New Roman"/>
          <w:shd w:val="clear" w:color="auto" w:fill="FFFFFF"/>
          <w:lang w:eastAsia="ru-RU"/>
        </w:rPr>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СОВЕТ ДЕПУТАТОВ</w:t>
      </w: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БИТКОВСКОГО СЕЛЬСОВЕТА</w:t>
      </w: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Сузунского района Новосибирской области</w:t>
      </w: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шестого созыва</w:t>
      </w: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РЕШЕНИЕ</w:t>
      </w:r>
    </w:p>
    <w:p w:rsidR="00A325B0" w:rsidRPr="00A325B0" w:rsidRDefault="00A325B0" w:rsidP="00A325B0">
      <w:pPr>
        <w:tabs>
          <w:tab w:val="left" w:pos="6237"/>
        </w:tab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тридцать первой сессии </w:t>
      </w:r>
    </w:p>
    <w:p w:rsidR="00A325B0" w:rsidRPr="00A325B0" w:rsidRDefault="00A325B0" w:rsidP="00A325B0">
      <w:pPr>
        <w:tabs>
          <w:tab w:val="left" w:pos="6237"/>
        </w:tab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12.07.2023                                       с. Битки</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 15</w:t>
      </w:r>
    </w:p>
    <w:p w:rsidR="00A325B0" w:rsidRPr="00A325B0" w:rsidRDefault="00A325B0" w:rsidP="00A325B0">
      <w:pPr>
        <w:tabs>
          <w:tab w:val="left" w:pos="6237"/>
        </w:tabs>
        <w:spacing w:after="0" w:line="240" w:lineRule="auto"/>
        <w:jc w:val="both"/>
        <w:rPr>
          <w:rFonts w:ascii="Times New Roman" w:eastAsia="Times New Roman" w:hAnsi="Times New Roman" w:cs="Times New Roman"/>
          <w:lang w:eastAsia="ru-RU"/>
        </w:rPr>
      </w:pPr>
    </w:p>
    <w:p w:rsidR="00A325B0" w:rsidRPr="00A325B0" w:rsidRDefault="00A325B0" w:rsidP="00A325B0">
      <w:pPr>
        <w:tabs>
          <w:tab w:val="left" w:pos="6237"/>
        </w:tab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 внесении изменений в решение двадцать седьмой сессии Совета депутатов Битковского сельсовета Сузунского района Новосибирской области</w:t>
      </w:r>
      <w:r w:rsidR="00977BD6">
        <w:rPr>
          <w:rFonts w:ascii="Times New Roman" w:eastAsia="Times New Roman" w:hAnsi="Times New Roman" w:cs="Times New Roman"/>
          <w:lang w:eastAsia="ru-RU"/>
        </w:rPr>
        <w:t xml:space="preserve"> </w:t>
      </w:r>
      <w:r w:rsidRPr="00A325B0">
        <w:rPr>
          <w:rFonts w:ascii="Times New Roman" w:eastAsia="Times New Roman" w:hAnsi="Times New Roman" w:cs="Times New Roman"/>
          <w:lang w:eastAsia="ru-RU"/>
        </w:rPr>
        <w:t>от 30.12.2022 № 52 «О бюджете Битковского сельсовета Сузунского района Новосибирской области на 2023 год и плановый период 2024 – 2025 годов»</w:t>
      </w:r>
    </w:p>
    <w:p w:rsidR="00A325B0" w:rsidRPr="00A325B0" w:rsidRDefault="00A325B0" w:rsidP="00A325B0">
      <w:pPr>
        <w:tabs>
          <w:tab w:val="left" w:pos="828"/>
        </w:tabs>
        <w:spacing w:after="0" w:line="240" w:lineRule="auto"/>
        <w:jc w:val="both"/>
        <w:outlineLvl w:val="0"/>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A325B0" w:rsidRPr="00A325B0" w:rsidRDefault="00A325B0" w:rsidP="00A325B0">
      <w:pPr>
        <w:tabs>
          <w:tab w:val="left" w:pos="828"/>
        </w:tabs>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РЕШИЛ:</w:t>
      </w:r>
    </w:p>
    <w:p w:rsidR="00A325B0" w:rsidRPr="00A325B0" w:rsidRDefault="00A325B0" w:rsidP="00A325B0">
      <w:pPr>
        <w:tabs>
          <w:tab w:val="left" w:pos="828"/>
        </w:tabs>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t>1. Внести в решение двадцать седьмой сессии Совета депутатов Битковского сельсовета Сузунского района Новосибирской области от 30.12.2022 № 52 «О бюджете Битковского сельсовета Сузунского района Новосибирской области на 2023 год и плановый период  2024 - 2025 годов» (в редакции от 15.03.2023 № 4, от 14.06.2023 № 11) следующие изменения:</w:t>
      </w:r>
    </w:p>
    <w:p w:rsidR="00A325B0" w:rsidRPr="00A325B0" w:rsidRDefault="00A325B0" w:rsidP="00A325B0">
      <w:pPr>
        <w:tabs>
          <w:tab w:val="left" w:pos="828"/>
        </w:tabs>
        <w:spacing w:after="0" w:line="240" w:lineRule="auto"/>
        <w:jc w:val="both"/>
        <w:outlineLvl w:val="0"/>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1.1. Статью 1 изложить в следующей редакции:</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«Утвердить основные характеристики бюджета Битковского сельсовета Сузунского района Новосибирской области (далее – местный бюджет) на 2023 год:</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1) прогнозируемый общий объем доходов местного бюджета в сумме     </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16 289 388,88 рублей, в том числе объем безвозмездных поступлений в сумме 13 088 528,88 рублей, из них объем межбюджетных трансфертов, получаемых из других бюджетов бюджетной системы Российской Федерации, в сумме 13 088 528,88   рублей, в том числе объем субсидий, субвенций и иных межбюджетных трансфертов, имеющих целевое назначение, в сумме 7 490 788,88 рублей. </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общий объем расходов местного бюджета в сумме 17 499 230,68 рублей.</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дефицит местного бюджета в сумме 1 209 841,80 рублей»;</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2. Утвердить основные характеристики бюджета Битковского сельсовета Сузунского района Новосибирской области на плановый период 2024 и 2025 годов:</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прогнозируемый общий объем доходов местного бюджета на 2024 год в сумме 14 705 929,64 рублей, в том числе объем безвозмездных поступлений в сумме 11 412 709,64 рублей, из них объем межбюджетных трансфертов, получаемых из других бюджетов бюджетной системы Российской Федерации, в сумме 11 412 709,64 рублей, в том числе объем субсидий, субвенций и иных межбюджетных трансфертов, имеющих целевое назначение, в сумме 7 688 009,64 рублей, и на 2025 год в сумме 7 794 129,00 рублей, в том числе объем безвозмездных поступлений в сумме 4 166 049,00 рублей, из них объем межбюджетных трансфертов, получаемых из других бюджетов бюджетной системы Российской Федерации, в сумме 4 166 049,00 рублей, в том числе объем субсидий, субвенций и иных межбюджетных трансфертов, имеющих целевое назначение, в сумме 450 649,00 рублей;</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общий объем расходов местного бюджета на 2024 год в сумме 14 705 929,64 рублей, в том числе условно утвержденные расходы в сумме        175  448,00 рублей, и на 2025 год в сумме 7 794 129,00рублей, в том числе условно утвержденные расходы в сумме 367 174,00 рублей;</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дефицит (профицит) местного бюджета на 2024 год в сумме 0,00 рублей, дефицит (профицит) местного бюджета на 2025 год в сумме 0,00 рублей.</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1.2 . Статью 6 изложить в следующей редакции:</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Утвердить объем бюджетных ассигнований дорожного фонда Битковского сельсовета Сузунского района Новосибирской области на 2023 год в сумме 6 483 823,91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РФ- 1 505 960,00 руб., за счет неиспользованного остатка акцизов на начало текущего финансового года – 339 969,23 за счет субсидий – 4 637 894,68 руб., за счет собственных доходов поселения- 0,00 руб.; на 2024 год – 7 139 435,64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РФ- 1 626 020,00 руб., за счет субсидии – 5 513 415,64 руб., за счет собственных доходов поселения- 0,00 руб. и на 2025 год – 2 214 280,00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РФ- 1 914 280,00 руб., за счет субсидии – 300 000,00 руб., за счет собственных доходов поселения - 0,00 руб.»;</w:t>
      </w:r>
    </w:p>
    <w:p w:rsidR="00A325B0" w:rsidRPr="00A325B0" w:rsidRDefault="00A325B0" w:rsidP="00A325B0">
      <w:pPr>
        <w:tabs>
          <w:tab w:val="left" w:pos="828"/>
        </w:tabs>
        <w:spacing w:after="0" w:line="240" w:lineRule="auto"/>
        <w:jc w:val="both"/>
        <w:outlineLvl w:val="0"/>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1.3.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2043 и 2025 годов» в прилагаемой редакции;</w:t>
      </w:r>
    </w:p>
    <w:p w:rsidR="00A325B0" w:rsidRPr="00A325B0" w:rsidRDefault="00A325B0" w:rsidP="00A325B0">
      <w:pPr>
        <w:tabs>
          <w:tab w:val="left" w:pos="828"/>
        </w:tabs>
        <w:spacing w:after="0" w:line="240" w:lineRule="auto"/>
        <w:jc w:val="both"/>
        <w:outlineLvl w:val="0"/>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1.4.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и плановый период 2024 и 2025 годов» в прилагаемой редакции;</w:t>
      </w:r>
    </w:p>
    <w:p w:rsidR="00A325B0" w:rsidRPr="00A325B0" w:rsidRDefault="00A325B0" w:rsidP="00A325B0">
      <w:pPr>
        <w:tabs>
          <w:tab w:val="left" w:pos="828"/>
        </w:tabs>
        <w:spacing w:after="0" w:line="240" w:lineRule="auto"/>
        <w:jc w:val="both"/>
        <w:outlineLvl w:val="0"/>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1.5. Утвердить таблицу 1 приложения 4  «Ведомственная структура расходов бюджета Битковского сельсовета Сузунского района Новосибирской области  на 2023 год и плановый период 2024 и 20254 годов» в прилагаемой редакции;</w:t>
      </w:r>
    </w:p>
    <w:p w:rsidR="00A325B0" w:rsidRPr="00A325B0" w:rsidRDefault="00A325B0" w:rsidP="00A325B0">
      <w:pPr>
        <w:tabs>
          <w:tab w:val="left" w:pos="828"/>
        </w:tabs>
        <w:spacing w:after="0" w:line="240" w:lineRule="auto"/>
        <w:jc w:val="both"/>
        <w:outlineLvl w:val="0"/>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1.6. . Утвердить таблицу 1 приложения 5  «Источники финансирования дефицита бюджета Битковского сельсовета Сузунского района Новосибирской области на 2023 год и плановый период 2024 и 2025 годов» в прилагаемой редакции.</w:t>
      </w:r>
    </w:p>
    <w:p w:rsidR="00A325B0" w:rsidRPr="00A325B0" w:rsidRDefault="00A325B0" w:rsidP="00A325B0">
      <w:pPr>
        <w:tabs>
          <w:tab w:val="left" w:pos="828"/>
        </w:tabs>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A325B0" w:rsidRPr="00A325B0" w:rsidRDefault="00A325B0" w:rsidP="00A325B0">
      <w:pPr>
        <w:tabs>
          <w:tab w:val="left" w:pos="828"/>
        </w:tabs>
        <w:spacing w:after="0" w:line="240" w:lineRule="auto"/>
        <w:jc w:val="both"/>
        <w:rPr>
          <w:rFonts w:ascii="Times New Roman" w:eastAsia="Times New Roman" w:hAnsi="Times New Roman" w:cs="Times New Roman"/>
          <w:lang w:eastAsia="ru-RU"/>
        </w:rPr>
      </w:pP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Председатель Совета депутатов</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Глава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Битковского сельсовета</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Битковского сельсовета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Сузунского района</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Сузунского района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Новосибирской области</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Новосибирской области</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____________ Т.Л. Пирог</w:t>
      </w:r>
      <w:r w:rsidRPr="00A325B0">
        <w:rPr>
          <w:rFonts w:ascii="Times New Roman" w:eastAsia="Times New Roman" w:hAnsi="Times New Roman" w:cs="Times New Roman"/>
          <w:lang w:eastAsia="ru-RU"/>
        </w:rPr>
        <w:tab/>
        <w:t xml:space="preserve">  </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__________ С.Н. Моликер</w:t>
      </w:r>
    </w:p>
    <w:p w:rsidR="00A325B0" w:rsidRPr="00A325B0" w:rsidRDefault="00A325B0" w:rsidP="00A325B0">
      <w:pPr>
        <w:suppressAutoHyphens/>
        <w:spacing w:after="0" w:line="240" w:lineRule="auto"/>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Приложение 2</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к решению 31 сессии Совета депутатов</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Битковского сельсовета</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Сузунского района </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Новосибирской области </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от 12.07.2023 № 15</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2024 и 2025 годов</w:t>
      </w: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p>
    <w:tbl>
      <w:tblPr>
        <w:tblW w:w="4947" w:type="pct"/>
        <w:tblLayout w:type="fixed"/>
        <w:tblLook w:val="04A0" w:firstRow="1" w:lastRow="0" w:firstColumn="1" w:lastColumn="0" w:noHBand="0" w:noVBand="1"/>
      </w:tblPr>
      <w:tblGrid>
        <w:gridCol w:w="2801"/>
        <w:gridCol w:w="566"/>
        <w:gridCol w:w="568"/>
        <w:gridCol w:w="991"/>
        <w:gridCol w:w="568"/>
        <w:gridCol w:w="1559"/>
        <w:gridCol w:w="1559"/>
        <w:gridCol w:w="1418"/>
      </w:tblGrid>
      <w:tr w:rsidR="00A325B0" w:rsidRPr="00A325B0" w:rsidTr="00A325B0">
        <w:trPr>
          <w:trHeight w:val="315"/>
        </w:trPr>
        <w:tc>
          <w:tcPr>
            <w:tcW w:w="1397" w:type="pct"/>
            <w:tcBorders>
              <w:top w:val="single" w:sz="4" w:space="0" w:color="auto"/>
              <w:left w:val="single" w:sz="4" w:space="0" w:color="auto"/>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2" w:type="pct"/>
            <w:tcBorders>
              <w:top w:val="single" w:sz="4" w:space="0" w:color="auto"/>
              <w:left w:val="single" w:sz="4" w:space="0" w:color="auto"/>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single" w:sz="4" w:space="0" w:color="auto"/>
              <w:left w:val="single" w:sz="4" w:space="0" w:color="auto"/>
              <w:bottom w:val="nil"/>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single" w:sz="4" w:space="0" w:color="auto"/>
              <w:left w:val="nil"/>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single" w:sz="4" w:space="0" w:color="auto"/>
              <w:left w:val="single" w:sz="4" w:space="0" w:color="auto"/>
              <w:bottom w:val="nil"/>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Сумма на 2023 год</w:t>
            </w:r>
          </w:p>
        </w:tc>
        <w:tc>
          <w:tcPr>
            <w:tcW w:w="777" w:type="pct"/>
            <w:vMerge w:val="restart"/>
            <w:tcBorders>
              <w:top w:val="single" w:sz="4" w:space="0" w:color="auto"/>
              <w:left w:val="nil"/>
              <w:bottom w:val="single" w:sz="4" w:space="0" w:color="auto"/>
              <w:right w:val="nil"/>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Сумма на 2024 год</w:t>
            </w:r>
          </w:p>
        </w:tc>
        <w:tc>
          <w:tcPr>
            <w:tcW w:w="7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Сумма на 2025 год</w:t>
            </w:r>
          </w:p>
        </w:tc>
      </w:tr>
      <w:tr w:rsidR="00A325B0" w:rsidRPr="00A325B0" w:rsidTr="00A325B0">
        <w:trPr>
          <w:trHeight w:val="675"/>
        </w:trPr>
        <w:tc>
          <w:tcPr>
            <w:tcW w:w="1397" w:type="pct"/>
            <w:tcBorders>
              <w:top w:val="nil"/>
              <w:left w:val="single" w:sz="4" w:space="0" w:color="auto"/>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Наименование</w:t>
            </w:r>
          </w:p>
        </w:tc>
        <w:tc>
          <w:tcPr>
            <w:tcW w:w="282" w:type="pct"/>
            <w:tcBorders>
              <w:top w:val="nil"/>
              <w:left w:val="single" w:sz="4" w:space="0" w:color="auto"/>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РЗ</w:t>
            </w:r>
          </w:p>
        </w:tc>
        <w:tc>
          <w:tcPr>
            <w:tcW w:w="283" w:type="pct"/>
            <w:tcBorders>
              <w:top w:val="nil"/>
              <w:left w:val="single" w:sz="4" w:space="0" w:color="auto"/>
              <w:bottom w:val="nil"/>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w:t>
            </w:r>
          </w:p>
        </w:tc>
        <w:tc>
          <w:tcPr>
            <w:tcW w:w="494" w:type="pct"/>
            <w:tcBorders>
              <w:top w:val="nil"/>
              <w:left w:val="nil"/>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КЦСР</w:t>
            </w:r>
          </w:p>
        </w:tc>
        <w:tc>
          <w:tcPr>
            <w:tcW w:w="283" w:type="pct"/>
            <w:tcBorders>
              <w:top w:val="nil"/>
              <w:left w:val="single" w:sz="4" w:space="0" w:color="auto"/>
              <w:bottom w:val="nil"/>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КВР</w:t>
            </w:r>
          </w:p>
        </w:tc>
        <w:tc>
          <w:tcPr>
            <w:tcW w:w="777"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777" w:type="pct"/>
            <w:vMerge/>
            <w:tcBorders>
              <w:top w:val="single" w:sz="4" w:space="0" w:color="auto"/>
              <w:left w:val="nil"/>
              <w:bottom w:val="single" w:sz="4" w:space="0" w:color="auto"/>
              <w:right w:val="nil"/>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707"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r>
      <w:tr w:rsidR="00A325B0" w:rsidRPr="00A325B0" w:rsidTr="00A325B0">
        <w:trPr>
          <w:trHeight w:val="315"/>
        </w:trPr>
        <w:tc>
          <w:tcPr>
            <w:tcW w:w="139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w:t>
            </w:r>
          </w:p>
        </w:tc>
        <w:tc>
          <w:tcPr>
            <w:tcW w:w="283"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w:t>
            </w:r>
          </w:p>
        </w:tc>
        <w:tc>
          <w:tcPr>
            <w:tcW w:w="494"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w:t>
            </w:r>
          </w:p>
        </w:tc>
        <w:tc>
          <w:tcPr>
            <w:tcW w:w="777"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w:t>
            </w:r>
          </w:p>
        </w:tc>
        <w:tc>
          <w:tcPr>
            <w:tcW w:w="707"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ОБЩЕГОСУДАРСТВЕННЫЕ ВОПРОСЫ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4 137 792,70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3 773 596,22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3 647 552,21</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r>
      <w:tr w:rsidR="00A325B0" w:rsidRPr="00A325B0" w:rsidTr="00977BD6">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Глава муниципального образования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88.0.00.01021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r>
      <w:tr w:rsidR="00A325B0" w:rsidRPr="00A325B0" w:rsidTr="00977BD6">
        <w:trPr>
          <w:trHeight w:val="630"/>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88.0.00.01021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2 843 738,73</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2 628 871,73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2 604 708,33</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2 843 738,73</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2 628 871,73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2 604 708,33</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2 758 466,73</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2 628 766,73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2 604 603,33</w:t>
            </w:r>
          </w:p>
        </w:tc>
      </w:tr>
      <w:tr w:rsidR="00A325B0" w:rsidRPr="00A325B0" w:rsidTr="00A325B0">
        <w:trPr>
          <w:trHeight w:val="189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877 482,62</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747 782,73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723 619,33</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877 482,62</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747 782,73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723 619,33</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984,11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r>
      <w:tr w:rsidR="00A325B0" w:rsidRPr="00A325B0" w:rsidTr="00977BD6">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984,11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6 672,00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977BD6">
        <w:trPr>
          <w:trHeight w:val="315"/>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105,00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r>
      <w:tr w:rsidR="00A325B0" w:rsidRPr="00A325B0" w:rsidTr="00A325B0">
        <w:trPr>
          <w:trHeight w:val="157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494"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78 500,00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78 500,00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494"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78 500,00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126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977BD6">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88.0.00.01061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31 000,00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977BD6">
        <w:trPr>
          <w:trHeight w:val="315"/>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06</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88.0.00.01061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31 000,00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06</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проведения выборов и референдумов</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07</w:t>
            </w:r>
          </w:p>
        </w:tc>
        <w:tc>
          <w:tcPr>
            <w:tcW w:w="494"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07</w:t>
            </w:r>
          </w:p>
        </w:tc>
        <w:tc>
          <w:tcPr>
            <w:tcW w:w="494"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обеспечение проведения выборов</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07</w:t>
            </w:r>
          </w:p>
        </w:tc>
        <w:tc>
          <w:tcPr>
            <w:tcW w:w="494"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88.0.00.01071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07</w:t>
            </w:r>
          </w:p>
        </w:tc>
        <w:tc>
          <w:tcPr>
            <w:tcW w:w="494"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88.0.00.01071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07</w:t>
            </w:r>
          </w:p>
        </w:tc>
        <w:tc>
          <w:tcPr>
            <w:tcW w:w="494"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88.0.00.01071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208 927,00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общегосударственные вопросы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131 575,97</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222 173,49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120 292,88</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131 575,97</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222 173,49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120 292,88</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131 575,97</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222 173,49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120 292,88</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126 575,97</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217 173,49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115 292,88</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126 575,97</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217 173,49</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115 292,88</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ОБОРОНА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138 415,00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144 889,00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150 544,00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Мобилизационная и вневойсковая подготовка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138 415,00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144 889,00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150 544,00</w:t>
            </w:r>
          </w:p>
        </w:tc>
      </w:tr>
      <w:tr w:rsidR="00A325B0" w:rsidRPr="00A325B0" w:rsidTr="00977BD6">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138 415,00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144 889,00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150 544,00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 осуществление первичного воинского учета органами местного самоуправления поселений</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88.0.00.51180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138 415,00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144 889,00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150 544,00</w:t>
            </w:r>
          </w:p>
        </w:tc>
      </w:tr>
      <w:tr w:rsidR="00A325B0" w:rsidRPr="00A325B0" w:rsidTr="00977BD6">
        <w:trPr>
          <w:trHeight w:val="77"/>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137 515,00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143 989,00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149 644,00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137 515,00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143 989,00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149 644,00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510 658,90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511 158,90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511 158,90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Гражданская оборона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6 005,50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r>
      <w:tr w:rsidR="00A325B0" w:rsidRPr="00A325B0" w:rsidTr="00977BD6">
        <w:trPr>
          <w:trHeight w:val="126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499 153,40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499 553,40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499 553,40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166 225,00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977BD6">
        <w:trPr>
          <w:trHeight w:val="77"/>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40.0.00.0310W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166 225,00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40.0.00.0310W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166 225,00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40.0.00.0310W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166 225,00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332 928,40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499 553,40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499 553,40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пожарной безопасности</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167 625,00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167 625,00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установке, приобретению и обслуживанию АДПИ</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331 928,40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331 928,40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331 928,40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r>
      <w:tr w:rsidR="00A325B0" w:rsidRPr="00A325B0" w:rsidTr="00977BD6">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5 500,00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5 300,00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5 300,00</w:t>
            </w:r>
          </w:p>
        </w:tc>
      </w:tr>
      <w:tr w:rsidR="00A325B0" w:rsidRPr="00A325B0" w:rsidTr="00977BD6">
        <w:trPr>
          <w:trHeight w:val="77"/>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500,00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43.0.00.0314W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43.0.00.0314W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43.0.00.0314W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977BD6">
        <w:trPr>
          <w:trHeight w:val="189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44.0.00.00000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44.0.00.0315W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r>
      <w:tr w:rsidR="00A325B0" w:rsidRPr="00A325B0" w:rsidTr="00977BD6">
        <w:trPr>
          <w:trHeight w:val="630"/>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44.0.00.0315W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предупреждению терроризма и экстремизма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ЭКОНОМИКА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6 488 823,91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7 139 435,64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2 214 280,00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Дорожное хозяйство (дорожные фонды)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6 483 823,91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7 139 435,64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2 214 280,00</w:t>
            </w:r>
          </w:p>
        </w:tc>
      </w:tr>
      <w:tr w:rsidR="00A325B0" w:rsidRPr="00A325B0" w:rsidTr="00977BD6">
        <w:trPr>
          <w:trHeight w:val="189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53.0.00.00000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2 079 668,41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53.0.00.0409W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2 079 668,41</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977BD6">
        <w:trPr>
          <w:trHeight w:val="630"/>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53.0.00.0409W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2 079 668,41</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53.0.00.0409W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2 079 668,41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4 404 155,50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7 139 435,64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2 214 280,00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1 373 058,94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1 713 979,70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1 373 058,94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1 713 979,70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1 373 058,94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1 713 979,70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 дорожную деятельность по ремонту автомобильных дорог местного значения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88.0.00.04092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200 000,00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по дорожной деятельности в части разработки ПСД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88.0.00.04093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300 300,30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300 300,30</w:t>
            </w:r>
          </w:p>
        </w:tc>
      </w:tr>
      <w:tr w:rsidR="00A325B0" w:rsidRPr="00A325B0" w:rsidTr="00977BD6">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88.0.00.04093</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r>
      <w:tr w:rsidR="00A325B0" w:rsidRPr="00A325B0" w:rsidTr="00977BD6">
        <w:trPr>
          <w:trHeight w:val="77"/>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88.0.00.70760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4 337 894,68</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5 213 415,64</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4 337 894,68</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5 213 415,64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4 337 894,68</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5 213 415,64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78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66 260,82</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52 660,76</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977BD6">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66 260,82</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52 660,76</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977BD6">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88.0.00.S0760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66 260,82</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52 660,76</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977BD6">
        <w:trPr>
          <w:trHeight w:val="630"/>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вопросы в области национальной экономики</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5 000,00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157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45.0.00.00000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157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46.0.00.00000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46.0.00.0413W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315"/>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46.0.00.0413W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157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46.0.00.0413W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ЖИЛИЩНО-КОММУНАЛЬНОЕ ХОЗЯЙСТВО</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4 843 293,33</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2 744 779,56</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686 797,57</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Жилищное хозяйство</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13 190,81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13 190,81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Взносы на капитальный ремонт многоквартирных домов, перечисляемые в фонд модернизации ЖКХ</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Прочие мероприятия в области жилищного хозяйства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88.0.00.05016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4 500,00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4 500,00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4 500,00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Благоустройство</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4 830 102,52</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2 736 088,75</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678 106,76</w:t>
            </w:r>
          </w:p>
        </w:tc>
      </w:tr>
      <w:tr w:rsidR="00A325B0" w:rsidRPr="00A325B0" w:rsidTr="001076DA">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4 830 102,52</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2 736 088,75</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678 106,76</w:t>
            </w:r>
          </w:p>
        </w:tc>
      </w:tr>
      <w:tr w:rsidR="00A325B0" w:rsidRPr="00A325B0" w:rsidTr="001076DA">
        <w:trPr>
          <w:trHeight w:val="315"/>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Уличное освещение</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392 589,85</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492 589,85</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492 589,85</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392 589,85</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392 589,85</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Озеленение</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102 640,00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40 739,67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40 739,67</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102 640,00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102 640,00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Организация и содержание мест захоронения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59 446,94</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74 446,94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74 446,94</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59 446,94</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59 446,94</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Содержание памятников</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187 320,00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187 320,00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187 320,00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Прочие мероприятия по благоустройству</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1 024 526,62</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63 191,96</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70 330,30</w:t>
            </w:r>
          </w:p>
        </w:tc>
      </w:tr>
      <w:tr w:rsidR="00A325B0" w:rsidRPr="00A325B0" w:rsidTr="001076DA">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1 024 526,62</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63 191,96</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70 330,30</w:t>
            </w:r>
          </w:p>
        </w:tc>
      </w:tr>
      <w:tr w:rsidR="00A325B0" w:rsidRPr="00A325B0" w:rsidTr="001076DA">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88.0.00.05035</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1 024 526,62</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63 191,96</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70 330,30</w:t>
            </w:r>
          </w:p>
        </w:tc>
      </w:tr>
      <w:tr w:rsidR="00A325B0" w:rsidRPr="00A325B0" w:rsidTr="001076DA">
        <w:trPr>
          <w:trHeight w:val="945"/>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Организация деятельности по сбору и транспортировке твердых коммунальных отходов</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88.0.00.05036</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180 000,00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734 279,20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734 279,20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734 279,20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157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100 000,00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2205"/>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88.0.00.S0240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230 000,00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Региональный проект "Формирование комфортной городской среды"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88.0.F2.00000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1 819 299,91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2 065 120,33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88.0.F2.55550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1 819 299,91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2 065 120,33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88.0.F2.55550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1 819 299,91</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2 065 120,33</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88.0.F2.55550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1 819 299,91</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2 065 120,33</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315"/>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КУЛЬТУРА, КИНЕМАТОГРАФИЯ</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1 103 227,00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Культура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126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1 103 227,00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СОЦИАЛЬНАЯ ПОЛИТИКА</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Пенсионное обеспечение</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Доплаты к пенсиям муниципальных служащих</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Социальное обеспечение и иные выплаты населению</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Публичные нормативные социальные выплаты гражданам</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227 019,84</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ФИЗИЧЕСКАЯ КУЛЬТУРА И СПОРТ</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Массовый спорт</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77"/>
        </w:trPr>
        <w:tc>
          <w:tcPr>
            <w:tcW w:w="13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49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88.0.00.11021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50 000,00</w:t>
            </w:r>
          </w:p>
        </w:tc>
        <w:tc>
          <w:tcPr>
            <w:tcW w:w="7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315"/>
        </w:trPr>
        <w:tc>
          <w:tcPr>
            <w:tcW w:w="139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49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88.0.00.11021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777"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50 000,00</w:t>
            </w:r>
          </w:p>
        </w:tc>
        <w:tc>
          <w:tcPr>
            <w:tcW w:w="77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50 000,00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Условно утвержденные расходы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367 174,00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Условно утвержденные расходы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367 174,00</w:t>
            </w:r>
          </w:p>
        </w:tc>
      </w:tr>
      <w:tr w:rsidR="00A325B0" w:rsidRPr="00A325B0" w:rsidTr="00A325B0">
        <w:trPr>
          <w:trHeight w:val="630"/>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367 174,00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Условно утвержденные расходы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367 174,00</w:t>
            </w:r>
          </w:p>
        </w:tc>
      </w:tr>
      <w:tr w:rsidR="00A325B0" w:rsidRPr="00A325B0" w:rsidTr="00A325B0">
        <w:trPr>
          <w:trHeight w:val="77"/>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Условно утвержденные расходы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367 174,00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Условно утвержденные расходы</w:t>
            </w:r>
          </w:p>
        </w:tc>
        <w:tc>
          <w:tcPr>
            <w:tcW w:w="282"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49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990</w:t>
            </w:r>
          </w:p>
        </w:tc>
        <w:tc>
          <w:tcPr>
            <w:tcW w:w="77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175 448,00</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367 174,00</w:t>
            </w:r>
          </w:p>
        </w:tc>
      </w:tr>
      <w:tr w:rsidR="00A325B0" w:rsidRPr="00A325B0" w:rsidTr="00A325B0">
        <w:trPr>
          <w:trHeight w:val="315"/>
        </w:trPr>
        <w:tc>
          <w:tcPr>
            <w:tcW w:w="139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Итого расходов</w:t>
            </w:r>
          </w:p>
        </w:tc>
        <w:tc>
          <w:tcPr>
            <w:tcW w:w="282"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494"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3"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7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17 499 230,68</w:t>
            </w:r>
          </w:p>
        </w:tc>
        <w:tc>
          <w:tcPr>
            <w:tcW w:w="77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14 705 929,64</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7 794 129,00</w:t>
            </w:r>
          </w:p>
        </w:tc>
      </w:tr>
    </w:tbl>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Приложение 3</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к решению 31 сессии Совета депутатов</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Битковского сельсовета</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Сузунского района </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Новосибирской области </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от 12.07.2023 № 15</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и плановый период 2024 и 2025 годов</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p>
    <w:tbl>
      <w:tblPr>
        <w:tblW w:w="5000" w:type="pct"/>
        <w:tblLook w:val="04A0" w:firstRow="1" w:lastRow="0" w:firstColumn="1" w:lastColumn="0" w:noHBand="0" w:noVBand="1"/>
      </w:tblPr>
      <w:tblGrid>
        <w:gridCol w:w="2567"/>
        <w:gridCol w:w="1591"/>
        <w:gridCol w:w="657"/>
        <w:gridCol w:w="467"/>
        <w:gridCol w:w="522"/>
        <w:gridCol w:w="1481"/>
        <w:gridCol w:w="1481"/>
        <w:gridCol w:w="1371"/>
      </w:tblGrid>
      <w:tr w:rsidR="00A325B0" w:rsidRPr="00A325B0" w:rsidTr="00A325B0">
        <w:trPr>
          <w:trHeight w:val="375"/>
        </w:trPr>
        <w:tc>
          <w:tcPr>
            <w:tcW w:w="1267" w:type="pct"/>
            <w:tcBorders>
              <w:top w:val="single" w:sz="4" w:space="0" w:color="auto"/>
              <w:left w:val="single" w:sz="4" w:space="0" w:color="auto"/>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85" w:type="pct"/>
            <w:tcBorders>
              <w:top w:val="single" w:sz="4" w:space="0" w:color="auto"/>
              <w:left w:val="single" w:sz="4" w:space="0" w:color="auto"/>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24" w:type="pct"/>
            <w:tcBorders>
              <w:top w:val="single" w:sz="4" w:space="0" w:color="auto"/>
              <w:left w:val="single" w:sz="4" w:space="0" w:color="auto"/>
              <w:bottom w:val="nil"/>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nil"/>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nil"/>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Сумма на 2023 год</w:t>
            </w:r>
          </w:p>
        </w:tc>
        <w:tc>
          <w:tcPr>
            <w:tcW w:w="730" w:type="pct"/>
            <w:vMerge w:val="restart"/>
            <w:tcBorders>
              <w:top w:val="single" w:sz="4" w:space="0" w:color="auto"/>
              <w:left w:val="nil"/>
              <w:bottom w:val="single" w:sz="4" w:space="0" w:color="auto"/>
              <w:right w:val="nil"/>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Сумма на 2024 год</w:t>
            </w:r>
          </w:p>
        </w:tc>
        <w:tc>
          <w:tcPr>
            <w:tcW w:w="6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Сумма на 2025 год</w:t>
            </w:r>
          </w:p>
        </w:tc>
      </w:tr>
      <w:tr w:rsidR="00A325B0" w:rsidRPr="00A325B0" w:rsidTr="00A325B0">
        <w:trPr>
          <w:trHeight w:val="840"/>
        </w:trPr>
        <w:tc>
          <w:tcPr>
            <w:tcW w:w="1267" w:type="pct"/>
            <w:tcBorders>
              <w:top w:val="nil"/>
              <w:left w:val="single" w:sz="4" w:space="0" w:color="auto"/>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Наименование</w:t>
            </w:r>
          </w:p>
        </w:tc>
        <w:tc>
          <w:tcPr>
            <w:tcW w:w="785" w:type="pct"/>
            <w:tcBorders>
              <w:top w:val="nil"/>
              <w:left w:val="single" w:sz="4" w:space="0" w:color="auto"/>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КЦСР</w:t>
            </w:r>
          </w:p>
        </w:tc>
        <w:tc>
          <w:tcPr>
            <w:tcW w:w="324" w:type="pct"/>
            <w:tcBorders>
              <w:top w:val="nil"/>
              <w:left w:val="single" w:sz="4" w:space="0" w:color="auto"/>
              <w:bottom w:val="nil"/>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КВР</w:t>
            </w:r>
          </w:p>
        </w:tc>
        <w:tc>
          <w:tcPr>
            <w:tcW w:w="230" w:type="pct"/>
            <w:tcBorders>
              <w:top w:val="nil"/>
              <w:left w:val="nil"/>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РЗ</w:t>
            </w:r>
          </w:p>
        </w:tc>
        <w:tc>
          <w:tcPr>
            <w:tcW w:w="257" w:type="pct"/>
            <w:tcBorders>
              <w:top w:val="nil"/>
              <w:left w:val="single" w:sz="4" w:space="0" w:color="auto"/>
              <w:bottom w:val="nil"/>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w:t>
            </w:r>
          </w:p>
        </w:tc>
        <w:tc>
          <w:tcPr>
            <w:tcW w:w="730"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730" w:type="pct"/>
            <w:vMerge/>
            <w:tcBorders>
              <w:top w:val="single" w:sz="4" w:space="0" w:color="auto"/>
              <w:left w:val="nil"/>
              <w:bottom w:val="single" w:sz="4" w:space="0" w:color="auto"/>
              <w:right w:val="nil"/>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676"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r>
      <w:tr w:rsidR="00A325B0" w:rsidRPr="00A325B0" w:rsidTr="00A325B0">
        <w:trPr>
          <w:trHeight w:val="300"/>
        </w:trPr>
        <w:tc>
          <w:tcPr>
            <w:tcW w:w="126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w:t>
            </w:r>
          </w:p>
        </w:tc>
        <w:tc>
          <w:tcPr>
            <w:tcW w:w="324" w:type="pct"/>
            <w:tcBorders>
              <w:top w:val="single" w:sz="4" w:space="0" w:color="auto"/>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w:t>
            </w:r>
          </w:p>
        </w:tc>
        <w:tc>
          <w:tcPr>
            <w:tcW w:w="230"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w:t>
            </w:r>
          </w:p>
        </w:tc>
        <w:tc>
          <w:tcPr>
            <w:tcW w:w="730"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w:t>
            </w:r>
          </w:p>
        </w:tc>
        <w:tc>
          <w:tcPr>
            <w:tcW w:w="730"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w:t>
            </w:r>
          </w:p>
        </w:tc>
        <w:tc>
          <w:tcPr>
            <w:tcW w:w="676"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w:t>
            </w:r>
          </w:p>
        </w:tc>
      </w:tr>
      <w:tr w:rsidR="00A325B0" w:rsidRPr="00A325B0" w:rsidTr="001076DA">
        <w:trPr>
          <w:trHeight w:val="157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40.0.00.00000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166 225,00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40.0.00.0310W</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166 225,00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630"/>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40.0.00.0310W</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166 225,00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40.0.00.0310W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166 225,00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157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43.0.00.00000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157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43.0.00.0314W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43.0.00.0314W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43.0.00.0314W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44.0.00.00000</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r>
      <w:tr w:rsidR="00A325B0" w:rsidRPr="00A325B0" w:rsidTr="001076DA">
        <w:trPr>
          <w:trHeight w:val="77"/>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44.0.00.0315W</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44.0.00.0315W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44.0.00.0315W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r>
      <w:tr w:rsidR="00A325B0" w:rsidRPr="00A325B0" w:rsidTr="001076DA">
        <w:trPr>
          <w:trHeight w:val="157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45.0.00.00000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45.0.00.0412W</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315"/>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45.0.00.0412W</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157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45.0.00.0412W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7"/>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46.0.00.00000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157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46.0.00.0413W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46.0.00.0413W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157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46.0.00.0413W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53.0.00.00000</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2 079 668,41</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53.0.00.0409W</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2 079 668,41</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53.0.00.0409W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2 079 668,41</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53.0.00.0409W</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2 079 668,41</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15 243 837,27</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14 701 929,64</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7 790 129,00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Глава муниципального образования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88.0.00.01021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r>
      <w:tr w:rsidR="00A325B0" w:rsidRPr="00A325B0" w:rsidTr="001076DA">
        <w:trPr>
          <w:trHeight w:val="189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88.0.00.01021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88.0.00.01021</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r>
      <w:tr w:rsidR="00A325B0" w:rsidRPr="00A325B0" w:rsidTr="001076DA">
        <w:trPr>
          <w:trHeight w:val="630"/>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88.0.00.01041</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2 758 466,73</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2 628 766,73</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2 604 603,33</w:t>
            </w:r>
          </w:p>
        </w:tc>
      </w:tr>
      <w:tr w:rsidR="00A325B0" w:rsidRPr="00A325B0" w:rsidTr="00A325B0">
        <w:trPr>
          <w:trHeight w:val="189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r>
      <w:tr w:rsidR="00A325B0" w:rsidRPr="00A325B0" w:rsidTr="00A325B0">
        <w:trPr>
          <w:trHeight w:val="77"/>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877 482,62</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747 782,73</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723 619,33</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877 482,62</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747 782,73</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723 619,33</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984,11</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984,11</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r>
      <w:tr w:rsidR="00A325B0" w:rsidRPr="00A325B0" w:rsidTr="00A325B0">
        <w:trPr>
          <w:trHeight w:val="126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88.0.00.01044</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6 672,00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88.0.00.01044</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88.0.00.01044</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88.0.00.01061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88.0.00.01061</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31 000,00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315"/>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88.0.00.01061</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06</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31 000,00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обеспечение проведения выборов</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88.0.00.01071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208 927,00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88.0.00.01071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208 927,00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88.0.00.01071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07</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208 927,00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85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88.0.00.01132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131 575,97</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222 173,49</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120 292,88</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126 575,97</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217 173,49</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115 292,88</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126 575,97</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217 173,49</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115 292,88</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r>
      <w:tr w:rsidR="00A325B0" w:rsidRPr="00A325B0" w:rsidTr="00A325B0">
        <w:trPr>
          <w:trHeight w:val="77"/>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88.0.00.03092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6 005,50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88.0.00.03092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6 005,50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88.0.00.03092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6 005,50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пожарной безопасности</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88.0.00.03101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167 625,00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167 625,00</w:t>
            </w:r>
          </w:p>
        </w:tc>
      </w:tr>
      <w:tr w:rsidR="00A325B0" w:rsidRPr="00A325B0" w:rsidTr="001076DA">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88.0.00.03101</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r>
      <w:tr w:rsidR="00A325B0" w:rsidRPr="00A325B0" w:rsidTr="001076DA">
        <w:trPr>
          <w:trHeight w:val="630"/>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установке, приобретению и обслуживанию АДПИ</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88.0.00.03102</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331 928,40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331 928,40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331 928,40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предупреждению терроризма и экстремизма</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88.0.00.03141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88.0.00.03141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88.0.00.03141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r>
      <w:tr w:rsidR="00A325B0" w:rsidRPr="00A325B0" w:rsidTr="00A325B0">
        <w:trPr>
          <w:trHeight w:val="77"/>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88.0.00.04091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1 373 058,94</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1 713 979,70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1 373 058,94</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1 713 979,70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1 373 058,94</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1 713 979,70</w:t>
            </w:r>
          </w:p>
        </w:tc>
      </w:tr>
      <w:tr w:rsidR="00A325B0" w:rsidRPr="00A325B0" w:rsidTr="001076DA">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 дорожную деятельность по ремонту автомобильных дорог местного значения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88.0.00.04092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200 000,00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200 000,00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88.0.00.04092</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r>
      <w:tr w:rsidR="00A325B0" w:rsidRPr="00A325B0" w:rsidTr="001076DA">
        <w:trPr>
          <w:trHeight w:val="945"/>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88.0.00.04092</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по дорожной деятельности в части разработки ПСД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88.0.00.04093</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300 300,30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300 300,30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88.0.00.04093</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88.0.00.04093</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Взносы на капитальный ремонт многоквартирных домов, перечисляемые в фонд модернизации ЖКХ</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88.0.00.05014</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r>
      <w:tr w:rsidR="00A325B0" w:rsidRPr="00A325B0" w:rsidTr="00A325B0">
        <w:trPr>
          <w:trHeight w:val="77"/>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88.0.00.05014</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88.0.00.05014</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Прочие мероприятия в области жилищного хозяйства</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88.0.00.05016</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88.0.00.05016</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88.0.00.05016</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Уличное освещение</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392 589,85</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492 589,85</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492 589,85</w:t>
            </w:r>
          </w:p>
        </w:tc>
      </w:tr>
      <w:tr w:rsidR="00A325B0" w:rsidRPr="00A325B0" w:rsidTr="001076DA">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392 589,85</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88.0.00.05031</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392 589,85</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r>
      <w:tr w:rsidR="00A325B0" w:rsidRPr="00A325B0" w:rsidTr="001076DA">
        <w:trPr>
          <w:trHeight w:val="315"/>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Озеленение</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88.0.00.05032</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102 640,00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40 739,67</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40 739,67</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102 640,00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88.0.00.05032</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102 640,00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Организация и содержание мест захоронения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88.0.00.05033</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59 446,94</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74 446,94</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74 446,94</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88.0.00.05033</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59 446,94</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88.0.00.05033</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59 446,94</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Содержание памятников</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88.0.00.05034</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187 320,00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88.0.00.05034</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187 320,00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77"/>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88.0.00.05034</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187 320,00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Прочие мероприятия по благоустройству</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88.0.00.05035</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1 024 526,62</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63 191,96</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70 330,30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88.0.00.05035</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1 024 526,62</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63 191,96</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70 330,30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88.0.00.05035</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1 024 526,62</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63 191,96</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70 330,30</w:t>
            </w:r>
          </w:p>
        </w:tc>
      </w:tr>
      <w:tr w:rsidR="00A325B0" w:rsidRPr="00A325B0" w:rsidTr="001076DA">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Организация деятельности по сбору и транспортировке твердых коммунальных отходов</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88.0.00.05036</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180 000,00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88.0.00.05036</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180 000,00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945"/>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88.0.00.05036</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180 000,00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126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88.0.00.08011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1 103 227,00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88.0.00.08011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1 103 227,00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88.0.00.08011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08</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1 103 227,00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Доплаты к пенсиям муниципальных служащих</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88.0.00.10011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227 019,84</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Социальное обеспечение и иные выплаты населению</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88.0.00.10011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227 019,84</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Публичные нормативные социальные выплаты гражданам</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88.0.00.10011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227 019,84</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r>
      <w:tr w:rsidR="00A325B0" w:rsidRPr="00A325B0" w:rsidTr="00A325B0">
        <w:trPr>
          <w:trHeight w:val="77"/>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88.0.00.11021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88.0.00.11021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88.0.00.11021</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 осуществление первичного воинского учета органами местного самоуправления поселений</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88.0.00.51180</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138 415,00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144 889,00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150 544,00</w:t>
            </w:r>
          </w:p>
        </w:tc>
      </w:tr>
      <w:tr w:rsidR="00A325B0" w:rsidRPr="00A325B0" w:rsidTr="001076DA">
        <w:trPr>
          <w:trHeight w:val="1890"/>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137 515,00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143 989,00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149 644,00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137 515,00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143 989,00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149 644,00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r>
      <w:tr w:rsidR="00A325B0" w:rsidRPr="00A325B0" w:rsidTr="00A325B0">
        <w:trPr>
          <w:trHeight w:val="126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88.0.00.70190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105,00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105,00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88.0.00.70190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r>
      <w:tr w:rsidR="00A325B0" w:rsidRPr="00A325B0" w:rsidTr="001076DA">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88.0.00.70190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88.0.00.70240</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734 279,20</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630"/>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88.0.00.70240</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734 279,20</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88.0.00.70240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734 279,20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157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88.0.00.70510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178 500,00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178 500,00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78 500,00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12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88.0.00.70760</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4 337 894,68</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5 213 415,64</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630"/>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88.0.00.70760</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4 337 894,68</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5 213 415,64</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88.0.00.70760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4 337 894,68</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5 213 415,64</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Условно утвержденные расходы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88.0.00.99990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175 448,00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367 174,00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Условно утвержденные расходы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88.0.00.99990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175 448,00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367 174,00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Условно утвержденные расходы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88.0.00.99990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175 448,00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367 174,00</w:t>
            </w:r>
          </w:p>
        </w:tc>
      </w:tr>
      <w:tr w:rsidR="00A325B0" w:rsidRPr="00A325B0" w:rsidTr="00A325B0">
        <w:trPr>
          <w:trHeight w:val="220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88.0.00.S0240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230 000,00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A325B0">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88.0.00.S0240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88.0.00.S0240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230 000,00</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8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88.0.00.S0760</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66 260,82</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52 660,76</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630"/>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88.0.00.S0760</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66 260,82</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52 660,76</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88.0.00.S0760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66 260,82</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52 660,76</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630"/>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Региональный проект "Формирование комфортной городской среды"</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88.0.F2.00000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1 819 299,91</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2 065 120,33</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77"/>
        </w:trPr>
        <w:tc>
          <w:tcPr>
            <w:tcW w:w="126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7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88.0.F2.55550</w:t>
            </w:r>
          </w:p>
        </w:tc>
        <w:tc>
          <w:tcPr>
            <w:tcW w:w="3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1 819 299,91</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2 065 120,33</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A325B0" w:rsidRPr="00A325B0" w:rsidTr="001076DA">
        <w:trPr>
          <w:trHeight w:val="630"/>
        </w:trPr>
        <w:tc>
          <w:tcPr>
            <w:tcW w:w="1267"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785"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88.0.F2.55550</w:t>
            </w:r>
          </w:p>
        </w:tc>
        <w:tc>
          <w:tcPr>
            <w:tcW w:w="324"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2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257"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3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1 819 299,91</w:t>
            </w:r>
          </w:p>
        </w:tc>
        <w:tc>
          <w:tcPr>
            <w:tcW w:w="73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2 065 120,33</w:t>
            </w:r>
          </w:p>
        </w:tc>
        <w:tc>
          <w:tcPr>
            <w:tcW w:w="6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945"/>
        </w:trPr>
        <w:tc>
          <w:tcPr>
            <w:tcW w:w="1267"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785"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88.0.F2.55550</w:t>
            </w:r>
          </w:p>
        </w:tc>
        <w:tc>
          <w:tcPr>
            <w:tcW w:w="324"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2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5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1 819 299,91</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2 065 120,33</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A325B0">
        <w:trPr>
          <w:trHeight w:val="315"/>
        </w:trPr>
        <w:tc>
          <w:tcPr>
            <w:tcW w:w="1267"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Итого расходов</w:t>
            </w:r>
          </w:p>
        </w:tc>
        <w:tc>
          <w:tcPr>
            <w:tcW w:w="785"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24"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30"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57"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3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17 499 230,68</w:t>
            </w:r>
          </w:p>
        </w:tc>
        <w:tc>
          <w:tcPr>
            <w:tcW w:w="73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14 705 929,64</w:t>
            </w:r>
          </w:p>
        </w:tc>
        <w:tc>
          <w:tcPr>
            <w:tcW w:w="676"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7 794 129,00</w:t>
            </w:r>
          </w:p>
        </w:tc>
      </w:tr>
    </w:tbl>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Приложение 4</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к решению 31 сессии Совета депутатов</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Битковского сельсовета</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Сузунского района </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Новосибирской области </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от 12.07.2023 № 15</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Ведомственная структура расходов бюджета Битковского сельсовета Сузунского района Новосибирской области  на 2023 год и плановый период 2024 и 2025 годов</w:t>
      </w: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p>
    <w:tbl>
      <w:tblPr>
        <w:tblW w:w="5000" w:type="pct"/>
        <w:tblLayout w:type="fixed"/>
        <w:tblLook w:val="04A0" w:firstRow="1" w:lastRow="0" w:firstColumn="1" w:lastColumn="0" w:noHBand="0" w:noVBand="1"/>
      </w:tblPr>
      <w:tblGrid>
        <w:gridCol w:w="2515"/>
        <w:gridCol w:w="567"/>
        <w:gridCol w:w="568"/>
        <w:gridCol w:w="568"/>
        <w:gridCol w:w="710"/>
        <w:gridCol w:w="568"/>
        <w:gridCol w:w="1559"/>
        <w:gridCol w:w="1557"/>
        <w:gridCol w:w="1525"/>
      </w:tblGrid>
      <w:tr w:rsidR="001076DA" w:rsidRPr="00A325B0" w:rsidTr="001076DA">
        <w:trPr>
          <w:trHeight w:val="375"/>
        </w:trPr>
        <w:tc>
          <w:tcPr>
            <w:tcW w:w="124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Наименование</w:t>
            </w:r>
          </w:p>
        </w:tc>
        <w:tc>
          <w:tcPr>
            <w:tcW w:w="28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ГРБС</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РЗ</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w:t>
            </w:r>
          </w:p>
        </w:tc>
        <w:tc>
          <w:tcPr>
            <w:tcW w:w="35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КЦСР</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КВР</w:t>
            </w:r>
          </w:p>
        </w:tc>
        <w:tc>
          <w:tcPr>
            <w:tcW w:w="7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Сумма на 2023 год</w:t>
            </w:r>
          </w:p>
        </w:tc>
        <w:tc>
          <w:tcPr>
            <w:tcW w:w="768" w:type="pct"/>
            <w:vMerge w:val="restart"/>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Сумма на 2024 год</w:t>
            </w:r>
          </w:p>
        </w:tc>
        <w:tc>
          <w:tcPr>
            <w:tcW w:w="752" w:type="pct"/>
            <w:vMerge w:val="restart"/>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Сумма на 2025  год</w:t>
            </w:r>
          </w:p>
        </w:tc>
      </w:tr>
      <w:tr w:rsidR="001076DA" w:rsidRPr="00A325B0" w:rsidTr="001076DA">
        <w:trPr>
          <w:trHeight w:val="360"/>
        </w:trPr>
        <w:tc>
          <w:tcPr>
            <w:tcW w:w="1241"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280"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350"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769" w:type="pct"/>
            <w:vMerge/>
            <w:tcBorders>
              <w:top w:val="single" w:sz="4" w:space="0" w:color="auto"/>
              <w:left w:val="single" w:sz="4" w:space="0" w:color="auto"/>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768" w:type="pct"/>
            <w:vMerge/>
            <w:tcBorders>
              <w:top w:val="single" w:sz="4" w:space="0" w:color="auto"/>
              <w:left w:val="nil"/>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c>
          <w:tcPr>
            <w:tcW w:w="752" w:type="pct"/>
            <w:vMerge/>
            <w:tcBorders>
              <w:top w:val="single" w:sz="4" w:space="0" w:color="auto"/>
              <w:left w:val="nil"/>
              <w:bottom w:val="single" w:sz="4" w:space="0" w:color="auto"/>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p>
        </w:tc>
      </w:tr>
      <w:tr w:rsidR="001076DA" w:rsidRPr="00A325B0" w:rsidTr="001076DA">
        <w:trPr>
          <w:trHeight w:val="300"/>
        </w:trPr>
        <w:tc>
          <w:tcPr>
            <w:tcW w:w="1241" w:type="pct"/>
            <w:tcBorders>
              <w:top w:val="nil"/>
              <w:left w:val="single" w:sz="4" w:space="0" w:color="auto"/>
              <w:bottom w:val="nil"/>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w:t>
            </w:r>
          </w:p>
        </w:tc>
        <w:tc>
          <w:tcPr>
            <w:tcW w:w="280" w:type="pct"/>
            <w:tcBorders>
              <w:top w:val="nil"/>
              <w:left w:val="nil"/>
              <w:bottom w:val="nil"/>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w:t>
            </w:r>
          </w:p>
        </w:tc>
        <w:tc>
          <w:tcPr>
            <w:tcW w:w="280" w:type="pct"/>
            <w:tcBorders>
              <w:top w:val="nil"/>
              <w:left w:val="nil"/>
              <w:bottom w:val="nil"/>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w:t>
            </w:r>
          </w:p>
        </w:tc>
        <w:tc>
          <w:tcPr>
            <w:tcW w:w="280" w:type="pct"/>
            <w:tcBorders>
              <w:top w:val="nil"/>
              <w:left w:val="nil"/>
              <w:bottom w:val="nil"/>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w:t>
            </w:r>
          </w:p>
        </w:tc>
        <w:tc>
          <w:tcPr>
            <w:tcW w:w="350" w:type="pct"/>
            <w:tcBorders>
              <w:top w:val="nil"/>
              <w:left w:val="nil"/>
              <w:bottom w:val="nil"/>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w:t>
            </w:r>
          </w:p>
        </w:tc>
        <w:tc>
          <w:tcPr>
            <w:tcW w:w="280" w:type="pct"/>
            <w:tcBorders>
              <w:top w:val="nil"/>
              <w:left w:val="nil"/>
              <w:bottom w:val="nil"/>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w:t>
            </w:r>
          </w:p>
        </w:tc>
        <w:tc>
          <w:tcPr>
            <w:tcW w:w="769" w:type="pct"/>
            <w:tcBorders>
              <w:top w:val="nil"/>
              <w:left w:val="nil"/>
              <w:bottom w:val="nil"/>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w:t>
            </w:r>
          </w:p>
        </w:tc>
        <w:tc>
          <w:tcPr>
            <w:tcW w:w="768" w:type="pct"/>
            <w:tcBorders>
              <w:top w:val="nil"/>
              <w:left w:val="nil"/>
              <w:bottom w:val="nil"/>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w:t>
            </w:r>
          </w:p>
        </w:tc>
        <w:tc>
          <w:tcPr>
            <w:tcW w:w="752" w:type="pct"/>
            <w:tcBorders>
              <w:top w:val="nil"/>
              <w:left w:val="nil"/>
              <w:bottom w:val="nil"/>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w:t>
            </w:r>
          </w:p>
        </w:tc>
      </w:tr>
      <w:tr w:rsidR="001076DA" w:rsidRPr="00A325B0" w:rsidTr="001076DA">
        <w:trPr>
          <w:trHeight w:val="87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Администрация Битковского сельсовета Сузунского района</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17 499 230,68</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14 705 929,64</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7 794 129,00</w:t>
            </w:r>
          </w:p>
        </w:tc>
      </w:tr>
      <w:tr w:rsidR="001076DA" w:rsidRPr="00A325B0" w:rsidTr="001076DA">
        <w:trPr>
          <w:trHeight w:val="30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ОБЩЕГОСУДАРСТВЕННЫЕ ВОПРОСЫ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4 137 792,70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3 773 596,22</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3 647 552,21</w:t>
            </w:r>
          </w:p>
        </w:tc>
      </w:tr>
      <w:tr w:rsidR="001076DA" w:rsidRPr="00A325B0" w:rsidTr="001076DA">
        <w:trPr>
          <w:trHeight w:val="87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Глава муниципального образования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922 551,00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88.0.00.01021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r>
      <w:tr w:rsidR="001076DA" w:rsidRPr="00A325B0" w:rsidTr="001076DA">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88.0.00.01021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922 551,00</w:t>
            </w:r>
          </w:p>
        </w:tc>
      </w:tr>
      <w:tr w:rsidR="001076DA" w:rsidRPr="00A325B0" w:rsidTr="001076DA">
        <w:trPr>
          <w:trHeight w:val="157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2 843 738,73</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2 628 871,73</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2 604 708,33</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2 843 738,73</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2 628 871,73</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2 604 708,33</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2 758 466,73</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2 628 766,73</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2 604 603,33</w:t>
            </w:r>
          </w:p>
        </w:tc>
      </w:tr>
      <w:tr w:rsidR="001076DA" w:rsidRPr="00A325B0" w:rsidTr="001076DA">
        <w:trPr>
          <w:trHeight w:val="189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1 880 000,00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877 482,62</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747 782,73</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723 619,33</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877 482,62</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747 782,73</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723 619,33</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984,11</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r>
      <w:tr w:rsidR="001076DA" w:rsidRPr="00A325B0" w:rsidTr="001076DA">
        <w:trPr>
          <w:trHeight w:val="31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984,11</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984,00</w:t>
            </w:r>
          </w:p>
        </w:tc>
      </w:tr>
      <w:tr w:rsidR="001076DA" w:rsidRPr="00A325B0" w:rsidTr="001076DA">
        <w:trPr>
          <w:trHeight w:val="126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6 672,00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6 672,00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126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105,00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105,00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105,00</w:t>
            </w:r>
          </w:p>
        </w:tc>
      </w:tr>
      <w:tr w:rsidR="001076DA" w:rsidRPr="00A325B0" w:rsidTr="001076DA">
        <w:trPr>
          <w:trHeight w:val="157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35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88.0.00.70510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78 500,00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78 500,00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350"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78 500,00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126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проведения выборов и референдумов</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07</w:t>
            </w:r>
          </w:p>
        </w:tc>
        <w:tc>
          <w:tcPr>
            <w:tcW w:w="35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208 927,00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07</w:t>
            </w:r>
          </w:p>
        </w:tc>
        <w:tc>
          <w:tcPr>
            <w:tcW w:w="35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208 927,00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обеспечение проведения выборов</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07</w:t>
            </w:r>
          </w:p>
        </w:tc>
        <w:tc>
          <w:tcPr>
            <w:tcW w:w="35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88.0.00.01071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208 927,00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07</w:t>
            </w:r>
          </w:p>
        </w:tc>
        <w:tc>
          <w:tcPr>
            <w:tcW w:w="35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88.0.00.01071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208 927,00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07</w:t>
            </w:r>
          </w:p>
        </w:tc>
        <w:tc>
          <w:tcPr>
            <w:tcW w:w="35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88.0.00.01071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208 927,00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общегосударственные вопросы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131 575,97</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222 173,49</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120 292,88</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131 575,97</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222 173,49</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120 292,88</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88.0.00.01132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131 575,97</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222 173,49</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120 292,88</w:t>
            </w:r>
          </w:p>
        </w:tc>
      </w:tr>
      <w:tr w:rsidR="001076DA" w:rsidRPr="00A325B0" w:rsidTr="001076DA">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126 575,97</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217 173,49</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115 292,88</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126 575,97</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217 173,49</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115 292,88</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Уплата налогов, сборов и иных платежей</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850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5 000,00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ОБОРОНА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138 415,00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144 889,00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150 544,00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Мобилизационная и вневойсковая подготовка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138 415,00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144 889,00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150 544,00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138 415,00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144 889,00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150 544,00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 осуществление первичного воинского учета органами местного самоуправления поселений</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138 415,00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144 889,00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150 544,00</w:t>
            </w:r>
          </w:p>
        </w:tc>
      </w:tr>
      <w:tr w:rsidR="001076DA" w:rsidRPr="00A325B0" w:rsidTr="001076DA">
        <w:trPr>
          <w:trHeight w:val="189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137 515,00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143 989,00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149 644,00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137 515,00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143 989,00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149 644,00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88.0.00.51180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900,00</w:t>
            </w:r>
          </w:p>
        </w:tc>
      </w:tr>
      <w:tr w:rsidR="001076DA" w:rsidRPr="00A325B0" w:rsidTr="001076DA">
        <w:trPr>
          <w:trHeight w:val="94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510 658,90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511 158,90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511 158,90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Гражданская оборона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6 005,50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6 005,50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6 005,50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6 305,50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6 005,50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6 005,50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6 305,50</w:t>
            </w:r>
          </w:p>
        </w:tc>
      </w:tr>
      <w:tr w:rsidR="001076DA" w:rsidRPr="00A325B0" w:rsidTr="001076DA">
        <w:trPr>
          <w:trHeight w:val="126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499 153,40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499 553,40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499 553,40</w:t>
            </w:r>
          </w:p>
        </w:tc>
      </w:tr>
      <w:tr w:rsidR="001076DA" w:rsidRPr="00A325B0" w:rsidTr="001076DA">
        <w:trPr>
          <w:trHeight w:val="157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166 225,00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40.0.00.0310W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166 225,00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40.0.00.0310W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166 225,00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166 225,00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332 928,40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499 553,40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499 553,40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пожарной безопасности</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167 625,00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167 625,00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167 625,00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установке, приобретению и обслуживанию АДПИ</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331 928,40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331 928,40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331 928,40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331 928,40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5 500,00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5 300,00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5 300,00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500,00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157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43.0.00.0314W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500,00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189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44.0.00.00000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44.0.00.0315W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r>
      <w:tr w:rsidR="001076DA" w:rsidRPr="00A325B0" w:rsidTr="001076DA">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44.0.00.0315W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по предупреждению терроризма и экстремизма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1 300,00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1 300,00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НАЦИОНАЛЬНАЯ ЭКОНОМИКА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6 488 823,91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7 139 435,64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2 214 280,00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Дорожное хозяйство (дорожные фонды)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6 483 823,91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7 139 435,64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2 214 280,00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53.0.00.00000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2 079 668,41</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220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53.0.00.0409W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2 079 668,41</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2 079 668,41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2 079 668,41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4 404 155,50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7 139 435,64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2 214 280,00</w:t>
            </w:r>
          </w:p>
        </w:tc>
      </w:tr>
      <w:tr w:rsidR="001076DA" w:rsidRPr="00A325B0" w:rsidTr="001076DA">
        <w:trPr>
          <w:trHeight w:val="126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1 373 058,94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1 713 979,70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1 373 058,94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1 713 979,70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1 373 058,94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1 713 979,70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на дорожную деятельность по ремонту автомобильных дорог местного значения</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88.0.00.04092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200 000,00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200 000,00</w:t>
            </w:r>
          </w:p>
        </w:tc>
      </w:tr>
      <w:tr w:rsidR="001076DA" w:rsidRPr="00A325B0" w:rsidTr="001076DA">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200 000,00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Расходные обязательства по дорожной деятельности в части разработки ПСД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300 300,30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300 300,30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300 300,30</w:t>
            </w:r>
          </w:p>
        </w:tc>
      </w:tr>
      <w:tr w:rsidR="001076DA" w:rsidRPr="00A325B0" w:rsidTr="001076DA">
        <w:trPr>
          <w:trHeight w:val="346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4 337 894,68</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5 213 415,64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4 337 894,68</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5 213 415,64</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4 337 894,68</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5 213 415,64</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78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66 260,82</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52 660,76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66 260,82</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52 660,76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66 260,82</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52 660,76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Другие вопросы в области национальной экономики</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157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45.0.00.00000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45.0.00.0412W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4 000,00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31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45.0.00.0412W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157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157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46.0.00.00000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157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бюджетные ассигнования</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46.0.00.0413W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157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46.0.00.0413W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1 000,00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ЖИЛИЩНО-КОММУНАЛЬНОЕ ХОЗЯЙСТВО</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4 843 293,33</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2 744 779,56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686 797,57</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Жилищное хозяйство</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13 190,81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13 190,81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Взносы на капитальный ремонт многоквартирных домов, перечисляемые в фонд модернизации ЖКХ</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8 690,81</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8 690,81</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Прочие мероприятия в области жилищного хозяйства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88.0.00.05016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4 500,00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4 500,00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88.0.00.05016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4 500,00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Благоустройство</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4 830 102,52</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2 736 088,75</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678 106,76</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4 830 102,52</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2 736 088,75</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678 106,76</w:t>
            </w:r>
          </w:p>
        </w:tc>
      </w:tr>
      <w:tr w:rsidR="001076DA" w:rsidRPr="00A325B0" w:rsidTr="001076DA">
        <w:trPr>
          <w:trHeight w:val="315"/>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Уличное освещение</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392 589,85</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492 589,85</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492 589,85</w:t>
            </w:r>
          </w:p>
        </w:tc>
      </w:tr>
      <w:tr w:rsidR="001076DA" w:rsidRPr="00A325B0" w:rsidTr="001076DA">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392 589,85</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392 589,85</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492 589,85</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Озеленение</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102 640,00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40 739,67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40 739,67</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102 640,00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102 640,00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40 739,67</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Организация и содержание мест захоронения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59 446,94</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74 446,94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74 446,94</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59 446,94</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59 446,94</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74 446,94</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Содержание памятников</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187 320,00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187 320,00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187 320,00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Прочие мероприятия по благоустройству</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1 024 526,62</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63 191,96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70 330,30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1 024 526,62</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63 191,96</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70 330,30</w:t>
            </w:r>
          </w:p>
        </w:tc>
      </w:tr>
      <w:tr w:rsidR="001076DA" w:rsidRPr="00A325B0" w:rsidTr="001076DA">
        <w:trPr>
          <w:trHeight w:val="94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1 024 526,62</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63 191,96</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70 330,30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Организация деятельности по сбору и транспортировке твердых коммунальных отходов</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88.0.00.05036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180 000,00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88.0.00.05036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180 000,00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220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734 279,20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734 279,20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734 279,20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88.0.00.70510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100 000,00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100 000,00</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88.0.00.70510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220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230 000,00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230 000,00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Региональный проект "Формирование комфортной городской среды"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88.0.F2.00000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1 819 299,91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2 065 120,33</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88.0.F2.55550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1 819 299,91</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2 065 120,33</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88.0.F2.55550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1 819 299,91</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2 065 120,33</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94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1 819 299,91</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2 065 120,33</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КУЛЬТУРА, КИНЕМАТОГРАФИЯ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1 103 227,00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Культура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1 103 227,00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1 103 227,00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126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1 103 227,00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1 103 227,00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1 103 227,00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СОЦИАЛЬНАЯ ПОЛИТИКА</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227 019,84</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Пенсионное обеспечение</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227 019,84</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227 019,84</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r>
      <w:tr w:rsidR="001076DA" w:rsidRPr="00A325B0" w:rsidTr="001076DA">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Доплаты к пенсиям муниципальных служащих</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01</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88.0.00.10011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227 019,84</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216 622,32</w:t>
            </w:r>
          </w:p>
        </w:tc>
      </w:tr>
      <w:tr w:rsidR="001076DA" w:rsidRPr="00A325B0" w:rsidTr="001076DA">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Социальное обеспечение и иные выплаты населению</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88.0.00.10011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300</w:t>
            </w:r>
          </w:p>
        </w:tc>
        <w:tc>
          <w:tcPr>
            <w:tcW w:w="769" w:type="pct"/>
            <w:tcBorders>
              <w:top w:val="single" w:sz="4" w:space="0" w:color="auto"/>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227 019,84</w:t>
            </w:r>
          </w:p>
        </w:tc>
        <w:tc>
          <w:tcPr>
            <w:tcW w:w="768" w:type="pct"/>
            <w:tcBorders>
              <w:top w:val="single" w:sz="4" w:space="0" w:color="auto"/>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Публичные нормативные социальные выплаты гражданам</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227 019,84</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216 622,32</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ФИЗИЧЕСКАЯ КУЛЬТУРА И СПОРТ</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Массовый спорт</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252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50 000,00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Иные межбюджетные трансферты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540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50 000,00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175 448,00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367 174,00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175 448,00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367 174,00</w:t>
            </w:r>
          </w:p>
        </w:tc>
      </w:tr>
      <w:tr w:rsidR="001076DA" w:rsidRPr="00A325B0" w:rsidTr="001076DA">
        <w:trPr>
          <w:trHeight w:val="630"/>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Непрограммные направления бюджета поселения</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175 448,00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367 174,00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175 448,00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367 174,00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900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175 448,00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367 174,00</w:t>
            </w:r>
          </w:p>
        </w:tc>
      </w:tr>
      <w:tr w:rsidR="001076DA" w:rsidRPr="00A325B0" w:rsidTr="001076DA">
        <w:trPr>
          <w:trHeight w:val="77"/>
        </w:trPr>
        <w:tc>
          <w:tcPr>
            <w:tcW w:w="1241" w:type="pct"/>
            <w:tcBorders>
              <w:top w:val="nil"/>
              <w:left w:val="single" w:sz="4" w:space="0" w:color="auto"/>
              <w:bottom w:val="single" w:sz="4" w:space="0" w:color="auto"/>
              <w:right w:val="nil"/>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Условно утвержденные расходы</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990</w:t>
            </w:r>
          </w:p>
        </w:tc>
        <w:tc>
          <w:tcPr>
            <w:tcW w:w="769"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768"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175 448,00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367 174,00</w:t>
            </w:r>
          </w:p>
        </w:tc>
      </w:tr>
      <w:tr w:rsidR="001076DA" w:rsidRPr="00A325B0" w:rsidTr="001076DA">
        <w:trPr>
          <w:trHeight w:val="315"/>
        </w:trPr>
        <w:tc>
          <w:tcPr>
            <w:tcW w:w="1241"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Итого расходов</w:t>
            </w:r>
          </w:p>
        </w:tc>
        <w:tc>
          <w:tcPr>
            <w:tcW w:w="280" w:type="pct"/>
            <w:tcBorders>
              <w:top w:val="nil"/>
              <w:left w:val="single" w:sz="4" w:space="0" w:color="auto"/>
              <w:bottom w:val="single" w:sz="4" w:space="0" w:color="auto"/>
              <w:right w:val="nil"/>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w:t>
            </w:r>
          </w:p>
        </w:tc>
        <w:tc>
          <w:tcPr>
            <w:tcW w:w="28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35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280"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 </w:t>
            </w:r>
          </w:p>
        </w:tc>
        <w:tc>
          <w:tcPr>
            <w:tcW w:w="769"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17 499 230,68</w:t>
            </w:r>
          </w:p>
        </w:tc>
        <w:tc>
          <w:tcPr>
            <w:tcW w:w="768" w:type="pct"/>
            <w:tcBorders>
              <w:top w:val="nil"/>
              <w:left w:val="nil"/>
              <w:bottom w:val="single" w:sz="4" w:space="0" w:color="auto"/>
              <w:right w:val="nil"/>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14 705 929,64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7 794 129,00</w:t>
            </w:r>
          </w:p>
        </w:tc>
      </w:tr>
    </w:tbl>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Приложение 5</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к решению 31 сессии Совета депутатов</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Битковского сельсовета</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Сузунского района </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Новосибирской области </w:t>
      </w:r>
    </w:p>
    <w:p w:rsidR="00A325B0" w:rsidRPr="00A325B0" w:rsidRDefault="00A325B0" w:rsidP="00A325B0">
      <w:pPr>
        <w:suppressAutoHyphens/>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от 12.07.2023 № 15</w:t>
      </w:r>
    </w:p>
    <w:p w:rsidR="00A325B0" w:rsidRPr="00A325B0" w:rsidRDefault="00A325B0" w:rsidP="00A325B0">
      <w:pPr>
        <w:suppressAutoHyphens/>
        <w:spacing w:after="0" w:line="240" w:lineRule="auto"/>
        <w:rPr>
          <w:rFonts w:ascii="Times New Roman" w:eastAsia="Times New Roman" w:hAnsi="Times New Roman" w:cs="Times New Roman"/>
          <w:lang w:eastAsia="ru-RU"/>
        </w:rPr>
      </w:pP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Источники финансирования дефицита бюджета Битковского сельсовета Сузунского района Новосибирской области на 2023 год и плановый период 20243 и 2025 годов</w:t>
      </w:r>
    </w:p>
    <w:p w:rsidR="00A325B0" w:rsidRPr="00A325B0" w:rsidRDefault="00A325B0" w:rsidP="00A325B0">
      <w:pPr>
        <w:suppressAutoHyphens/>
        <w:spacing w:after="0" w:line="240" w:lineRule="auto"/>
        <w:jc w:val="center"/>
        <w:rPr>
          <w:rFonts w:ascii="Times New Roman" w:eastAsia="Times New Roman" w:hAnsi="Times New Roman" w:cs="Times New Roman"/>
          <w:lang w:eastAsia="ru-RU"/>
        </w:rPr>
      </w:pP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p>
    <w:tbl>
      <w:tblPr>
        <w:tblW w:w="5000" w:type="pct"/>
        <w:tblLook w:val="04A0" w:firstRow="1" w:lastRow="0" w:firstColumn="1" w:lastColumn="0" w:noHBand="0" w:noVBand="1"/>
      </w:tblPr>
      <w:tblGrid>
        <w:gridCol w:w="1823"/>
        <w:gridCol w:w="3759"/>
        <w:gridCol w:w="1555"/>
        <w:gridCol w:w="1555"/>
        <w:gridCol w:w="1445"/>
      </w:tblGrid>
      <w:tr w:rsidR="00A325B0" w:rsidRPr="00A325B0" w:rsidTr="001076DA">
        <w:trPr>
          <w:trHeight w:val="276"/>
        </w:trPr>
        <w:tc>
          <w:tcPr>
            <w:tcW w:w="110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КОД</w:t>
            </w:r>
          </w:p>
        </w:tc>
        <w:tc>
          <w:tcPr>
            <w:tcW w:w="206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828"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сумма</w:t>
            </w:r>
          </w:p>
        </w:tc>
      </w:tr>
      <w:tr w:rsidR="00A325B0" w:rsidRPr="00A325B0" w:rsidTr="001076DA">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r>
      <w:tr w:rsidR="00A325B0" w:rsidRPr="00A325B0" w:rsidTr="001076DA">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r>
      <w:tr w:rsidR="00A325B0" w:rsidRPr="00A325B0" w:rsidTr="001076DA">
        <w:trPr>
          <w:trHeight w:val="285"/>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r>
      <w:tr w:rsidR="00A325B0" w:rsidRPr="00A325B0" w:rsidTr="001076DA">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r>
      <w:tr w:rsidR="00A325B0" w:rsidRPr="00A325B0" w:rsidTr="001076DA">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r>
      <w:tr w:rsidR="00A325B0" w:rsidRPr="00A325B0" w:rsidTr="001076DA">
        <w:trPr>
          <w:trHeight w:val="77"/>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p>
        </w:tc>
        <w:tc>
          <w:tcPr>
            <w:tcW w:w="587"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2022 год</w:t>
            </w:r>
          </w:p>
        </w:tc>
        <w:tc>
          <w:tcPr>
            <w:tcW w:w="587"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2023 год</w:t>
            </w:r>
          </w:p>
        </w:tc>
        <w:tc>
          <w:tcPr>
            <w:tcW w:w="653" w:type="pct"/>
            <w:tcBorders>
              <w:top w:val="nil"/>
              <w:left w:val="nil"/>
              <w:bottom w:val="single" w:sz="4" w:space="0" w:color="auto"/>
              <w:right w:val="single" w:sz="4" w:space="0" w:color="auto"/>
            </w:tcBorders>
            <w:shd w:val="clear" w:color="auto" w:fill="auto"/>
            <w:noWrap/>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2024 год</w:t>
            </w:r>
          </w:p>
        </w:tc>
      </w:tr>
      <w:tr w:rsidR="00A325B0" w:rsidRPr="00A325B0" w:rsidTr="001076DA">
        <w:trPr>
          <w:trHeight w:val="315"/>
        </w:trPr>
        <w:tc>
          <w:tcPr>
            <w:tcW w:w="1109" w:type="pct"/>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w:t>
            </w:r>
          </w:p>
        </w:tc>
        <w:tc>
          <w:tcPr>
            <w:tcW w:w="2063"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w:t>
            </w:r>
          </w:p>
        </w:tc>
        <w:tc>
          <w:tcPr>
            <w:tcW w:w="587"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w:t>
            </w:r>
          </w:p>
        </w:tc>
        <w:tc>
          <w:tcPr>
            <w:tcW w:w="587"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w:t>
            </w:r>
          </w:p>
        </w:tc>
        <w:tc>
          <w:tcPr>
            <w:tcW w:w="653"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w:t>
            </w:r>
          </w:p>
        </w:tc>
      </w:tr>
      <w:tr w:rsidR="00A325B0" w:rsidRPr="00A325B0" w:rsidTr="001076DA">
        <w:trPr>
          <w:trHeight w:val="630"/>
        </w:trPr>
        <w:tc>
          <w:tcPr>
            <w:tcW w:w="1109" w:type="pct"/>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812 01 00 00 00 00 0000 000</w:t>
            </w:r>
          </w:p>
        </w:tc>
        <w:tc>
          <w:tcPr>
            <w:tcW w:w="2063"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Источники финансирования дефицита бюджетов -всего</w:t>
            </w:r>
          </w:p>
        </w:tc>
        <w:tc>
          <w:tcPr>
            <w:tcW w:w="587"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1 209 841,80</w:t>
            </w:r>
          </w:p>
        </w:tc>
        <w:tc>
          <w:tcPr>
            <w:tcW w:w="587"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53"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630"/>
        </w:trPr>
        <w:tc>
          <w:tcPr>
            <w:tcW w:w="1109" w:type="pct"/>
            <w:tcBorders>
              <w:top w:val="nil"/>
              <w:left w:val="single" w:sz="4" w:space="0" w:color="auto"/>
              <w:bottom w:val="nil"/>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812 01 05 00 00 00 0000 000</w:t>
            </w:r>
          </w:p>
        </w:tc>
        <w:tc>
          <w:tcPr>
            <w:tcW w:w="2063" w:type="pct"/>
            <w:tcBorders>
              <w:top w:val="nil"/>
              <w:left w:val="nil"/>
              <w:bottom w:val="nil"/>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Изменение остатков средств на счетах по учету средств бюджета</w:t>
            </w:r>
          </w:p>
        </w:tc>
        <w:tc>
          <w:tcPr>
            <w:tcW w:w="587"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1 209 841,80</w:t>
            </w:r>
          </w:p>
        </w:tc>
        <w:tc>
          <w:tcPr>
            <w:tcW w:w="587"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c>
          <w:tcPr>
            <w:tcW w:w="653"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0,00</w:t>
            </w:r>
          </w:p>
        </w:tc>
      </w:tr>
      <w:tr w:rsidR="00A325B0" w:rsidRPr="00A325B0" w:rsidTr="001076DA">
        <w:trPr>
          <w:trHeight w:val="630"/>
        </w:trPr>
        <w:tc>
          <w:tcPr>
            <w:tcW w:w="11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812 01 05 02 01 10 0000 510</w:t>
            </w:r>
          </w:p>
        </w:tc>
        <w:tc>
          <w:tcPr>
            <w:tcW w:w="2063" w:type="pct"/>
            <w:tcBorders>
              <w:top w:val="single" w:sz="4" w:space="0" w:color="auto"/>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Увеличение прочих остатков денежных средств бюджетов сельских поселений</w:t>
            </w:r>
          </w:p>
        </w:tc>
        <w:tc>
          <w:tcPr>
            <w:tcW w:w="587" w:type="pct"/>
            <w:tcBorders>
              <w:top w:val="nil"/>
              <w:left w:val="nil"/>
              <w:bottom w:val="single" w:sz="4" w:space="0" w:color="auto"/>
              <w:right w:val="single" w:sz="4" w:space="0" w:color="auto"/>
            </w:tcBorders>
            <w:shd w:val="clear" w:color="auto" w:fill="auto"/>
            <w:noWrap/>
            <w:vAlign w:val="bottom"/>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-16 289 388,88</w:t>
            </w:r>
          </w:p>
        </w:tc>
        <w:tc>
          <w:tcPr>
            <w:tcW w:w="587" w:type="pct"/>
            <w:tcBorders>
              <w:top w:val="nil"/>
              <w:left w:val="nil"/>
              <w:bottom w:val="single" w:sz="4" w:space="0" w:color="auto"/>
              <w:right w:val="single" w:sz="4" w:space="0" w:color="auto"/>
            </w:tcBorders>
            <w:shd w:val="clear" w:color="auto" w:fill="auto"/>
            <w:noWrap/>
            <w:vAlign w:val="bottom"/>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-14 705 929,64</w:t>
            </w:r>
          </w:p>
        </w:tc>
        <w:tc>
          <w:tcPr>
            <w:tcW w:w="653" w:type="pct"/>
            <w:tcBorders>
              <w:top w:val="nil"/>
              <w:left w:val="nil"/>
              <w:bottom w:val="single" w:sz="4" w:space="0" w:color="auto"/>
              <w:right w:val="single" w:sz="4" w:space="0" w:color="auto"/>
            </w:tcBorders>
            <w:shd w:val="clear" w:color="auto" w:fill="auto"/>
            <w:noWrap/>
            <w:vAlign w:val="bottom"/>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-7 794 129,00</w:t>
            </w:r>
          </w:p>
        </w:tc>
      </w:tr>
      <w:tr w:rsidR="00A325B0" w:rsidRPr="00A325B0" w:rsidTr="001076DA">
        <w:trPr>
          <w:trHeight w:val="630"/>
        </w:trPr>
        <w:tc>
          <w:tcPr>
            <w:tcW w:w="1109" w:type="pct"/>
            <w:tcBorders>
              <w:top w:val="nil"/>
              <w:left w:val="single" w:sz="4" w:space="0" w:color="auto"/>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812 01 05 02 01 10 0000 610</w:t>
            </w:r>
          </w:p>
        </w:tc>
        <w:tc>
          <w:tcPr>
            <w:tcW w:w="2063" w:type="pct"/>
            <w:tcBorders>
              <w:top w:val="nil"/>
              <w:left w:val="nil"/>
              <w:bottom w:val="single" w:sz="4" w:space="0" w:color="auto"/>
              <w:right w:val="single" w:sz="4" w:space="0" w:color="auto"/>
            </w:tcBorders>
            <w:shd w:val="clear" w:color="auto" w:fill="auto"/>
            <w:vAlign w:val="center"/>
            <w:hideMark/>
          </w:tcPr>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Уменьшение прочих остатков денежных средств бюджетов сельских поселений</w:t>
            </w:r>
          </w:p>
        </w:tc>
        <w:tc>
          <w:tcPr>
            <w:tcW w:w="587" w:type="pct"/>
            <w:tcBorders>
              <w:top w:val="nil"/>
              <w:left w:val="nil"/>
              <w:bottom w:val="single" w:sz="4" w:space="0" w:color="auto"/>
              <w:right w:val="single" w:sz="4" w:space="0" w:color="auto"/>
            </w:tcBorders>
            <w:shd w:val="clear" w:color="auto" w:fill="auto"/>
            <w:noWrap/>
            <w:vAlign w:val="bottom"/>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17 499 230,68</w:t>
            </w:r>
          </w:p>
        </w:tc>
        <w:tc>
          <w:tcPr>
            <w:tcW w:w="587" w:type="pct"/>
            <w:tcBorders>
              <w:top w:val="nil"/>
              <w:left w:val="nil"/>
              <w:bottom w:val="single" w:sz="4" w:space="0" w:color="auto"/>
              <w:right w:val="single" w:sz="4" w:space="0" w:color="auto"/>
            </w:tcBorders>
            <w:shd w:val="clear" w:color="auto" w:fill="auto"/>
            <w:noWrap/>
            <w:vAlign w:val="bottom"/>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14 705 929,64</w:t>
            </w:r>
          </w:p>
        </w:tc>
        <w:tc>
          <w:tcPr>
            <w:tcW w:w="653" w:type="pct"/>
            <w:tcBorders>
              <w:top w:val="nil"/>
              <w:left w:val="nil"/>
              <w:bottom w:val="single" w:sz="4" w:space="0" w:color="auto"/>
              <w:right w:val="single" w:sz="4" w:space="0" w:color="auto"/>
            </w:tcBorders>
            <w:shd w:val="clear" w:color="auto" w:fill="auto"/>
            <w:noWrap/>
            <w:vAlign w:val="bottom"/>
            <w:hideMark/>
          </w:tcPr>
          <w:p w:rsidR="00A325B0" w:rsidRPr="00A325B0" w:rsidRDefault="00A325B0" w:rsidP="00A325B0">
            <w:pPr>
              <w:spacing w:after="0" w:line="240" w:lineRule="auto"/>
              <w:jc w:val="right"/>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7 794 129,00</w:t>
            </w:r>
          </w:p>
        </w:tc>
      </w:tr>
      <w:tr w:rsidR="00A325B0" w:rsidRPr="00A325B0" w:rsidTr="001076DA">
        <w:trPr>
          <w:trHeight w:val="315"/>
        </w:trPr>
        <w:tc>
          <w:tcPr>
            <w:tcW w:w="3172"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325B0" w:rsidRPr="00A325B0" w:rsidRDefault="00A325B0" w:rsidP="00A325B0">
            <w:pPr>
              <w:spacing w:after="0" w:line="240" w:lineRule="auto"/>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ВСЕГО ИСТОЧНИКИ</w:t>
            </w:r>
          </w:p>
        </w:tc>
        <w:tc>
          <w:tcPr>
            <w:tcW w:w="587" w:type="pct"/>
            <w:tcBorders>
              <w:top w:val="nil"/>
              <w:left w:val="nil"/>
              <w:bottom w:val="single" w:sz="4" w:space="0" w:color="auto"/>
              <w:right w:val="single" w:sz="4" w:space="0" w:color="auto"/>
            </w:tcBorders>
            <w:shd w:val="clear" w:color="auto" w:fill="auto"/>
            <w:noWrap/>
            <w:vAlign w:val="bottom"/>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1 209 841,80</w:t>
            </w:r>
          </w:p>
        </w:tc>
        <w:tc>
          <w:tcPr>
            <w:tcW w:w="587" w:type="pct"/>
            <w:tcBorders>
              <w:top w:val="nil"/>
              <w:left w:val="nil"/>
              <w:bottom w:val="single" w:sz="4" w:space="0" w:color="auto"/>
              <w:right w:val="single" w:sz="4" w:space="0" w:color="auto"/>
            </w:tcBorders>
            <w:shd w:val="clear" w:color="auto" w:fill="auto"/>
            <w:noWrap/>
            <w:vAlign w:val="bottom"/>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c>
          <w:tcPr>
            <w:tcW w:w="653" w:type="pct"/>
            <w:tcBorders>
              <w:top w:val="nil"/>
              <w:left w:val="nil"/>
              <w:bottom w:val="single" w:sz="4" w:space="0" w:color="auto"/>
              <w:right w:val="single" w:sz="4" w:space="0" w:color="auto"/>
            </w:tcBorders>
            <w:shd w:val="clear" w:color="auto" w:fill="auto"/>
            <w:noWrap/>
            <w:vAlign w:val="bottom"/>
            <w:hideMark/>
          </w:tcPr>
          <w:p w:rsidR="00A325B0" w:rsidRPr="00A325B0" w:rsidRDefault="00A325B0" w:rsidP="00A325B0">
            <w:pPr>
              <w:spacing w:after="0" w:line="240" w:lineRule="auto"/>
              <w:jc w:val="right"/>
              <w:rPr>
                <w:rFonts w:ascii="Times New Roman" w:eastAsia="Times New Roman" w:hAnsi="Times New Roman" w:cs="Times New Roman"/>
                <w:b/>
                <w:bCs/>
                <w:lang w:eastAsia="ru-RU"/>
              </w:rPr>
            </w:pPr>
            <w:r w:rsidRPr="00A325B0">
              <w:rPr>
                <w:rFonts w:ascii="Times New Roman" w:eastAsia="Times New Roman" w:hAnsi="Times New Roman" w:cs="Times New Roman"/>
                <w:b/>
                <w:bCs/>
                <w:lang w:eastAsia="ru-RU"/>
              </w:rPr>
              <w:t>0,00</w:t>
            </w:r>
          </w:p>
        </w:tc>
      </w:tr>
    </w:tbl>
    <w:p w:rsidR="00A325B0" w:rsidRPr="00A325B0" w:rsidRDefault="00A325B0" w:rsidP="00A325B0">
      <w:pPr>
        <w:suppressAutoHyphens/>
        <w:spacing w:after="0" w:line="240" w:lineRule="auto"/>
        <w:rPr>
          <w:rFonts w:ascii="Times New Roman" w:eastAsia="Times New Roman" w:hAnsi="Times New Roman" w:cs="Times New Roman"/>
          <w:lang w:eastAsia="ru-RU"/>
        </w:rPr>
      </w:pPr>
    </w:p>
    <w:p w:rsidR="00A325B0" w:rsidRPr="00A325B0" w:rsidRDefault="00A325B0" w:rsidP="00A325B0">
      <w:pPr>
        <w:spacing w:after="0" w:line="240" w:lineRule="auto"/>
        <w:jc w:val="center"/>
        <w:outlineLvl w:val="0"/>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СОВЕТ ДЕПУТАТОВ</w:t>
      </w:r>
    </w:p>
    <w:p w:rsidR="00A325B0" w:rsidRPr="00A325B0" w:rsidRDefault="00A325B0" w:rsidP="00A325B0">
      <w:pPr>
        <w:spacing w:after="0" w:line="240" w:lineRule="auto"/>
        <w:jc w:val="center"/>
        <w:outlineLvl w:val="0"/>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БИТКОВСКОГО СЕЛЬСОВЕТА</w:t>
      </w:r>
    </w:p>
    <w:p w:rsidR="00A325B0" w:rsidRPr="00A325B0" w:rsidRDefault="00A325B0" w:rsidP="00A325B0">
      <w:pPr>
        <w:spacing w:after="0" w:line="240" w:lineRule="auto"/>
        <w:jc w:val="center"/>
        <w:outlineLvl w:val="0"/>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Сузунского района Новосибирской области</w:t>
      </w:r>
    </w:p>
    <w:p w:rsidR="00A325B0" w:rsidRPr="00A325B0" w:rsidRDefault="00A325B0" w:rsidP="00A325B0">
      <w:pPr>
        <w:spacing w:after="0" w:line="240" w:lineRule="auto"/>
        <w:jc w:val="center"/>
        <w:outlineLvl w:val="0"/>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шестого созыва</w:t>
      </w:r>
    </w:p>
    <w:p w:rsidR="00A325B0" w:rsidRPr="00A325B0" w:rsidRDefault="00A325B0" w:rsidP="00A325B0">
      <w:pPr>
        <w:spacing w:after="0" w:line="240" w:lineRule="auto"/>
        <w:jc w:val="center"/>
        <w:rPr>
          <w:rFonts w:ascii="Times New Roman" w:eastAsia="Times New Roman" w:hAnsi="Times New Roman" w:cs="Times New Roman"/>
          <w:b/>
          <w:lang w:eastAsia="ru-RU"/>
        </w:rPr>
      </w:pPr>
    </w:p>
    <w:p w:rsidR="00A325B0" w:rsidRPr="00A325B0" w:rsidRDefault="00A325B0" w:rsidP="00A325B0">
      <w:pPr>
        <w:tabs>
          <w:tab w:val="left" w:pos="6237"/>
        </w:tabs>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РЕШЕНИЕ</w:t>
      </w:r>
    </w:p>
    <w:p w:rsidR="00A325B0" w:rsidRPr="00A325B0" w:rsidRDefault="00A325B0" w:rsidP="00A325B0">
      <w:pPr>
        <w:tabs>
          <w:tab w:val="left" w:pos="6237"/>
        </w:tabs>
        <w:spacing w:after="0" w:line="240" w:lineRule="auto"/>
        <w:jc w:val="center"/>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тридцать первой сессии </w:t>
      </w:r>
    </w:p>
    <w:p w:rsidR="00A325B0" w:rsidRPr="00A325B0" w:rsidRDefault="00A325B0" w:rsidP="00A325B0">
      <w:pPr>
        <w:tabs>
          <w:tab w:val="left" w:pos="6237"/>
        </w:tab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12.07.2023                                       с. Битки</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 16</w:t>
      </w:r>
    </w:p>
    <w:p w:rsidR="00A325B0" w:rsidRPr="00A325B0" w:rsidRDefault="00A325B0" w:rsidP="00A325B0">
      <w:pPr>
        <w:widowControl w:val="0"/>
        <w:autoSpaceDE w:val="0"/>
        <w:autoSpaceDN w:val="0"/>
        <w:adjustRightInd w:val="0"/>
        <w:spacing w:after="0" w:line="240" w:lineRule="auto"/>
        <w:jc w:val="center"/>
        <w:rPr>
          <w:rFonts w:ascii="Times New Roman" w:eastAsia="Times New Roman" w:hAnsi="Times New Roman" w:cs="Times New Roman"/>
          <w:color w:val="353842"/>
          <w:shd w:val="clear" w:color="auto" w:fill="EAEFED"/>
          <w:lang w:eastAsia="ru-RU"/>
        </w:rPr>
      </w:pPr>
    </w:p>
    <w:p w:rsidR="001076DA" w:rsidRDefault="00A325B0" w:rsidP="00A325B0">
      <w:pPr>
        <w:widowControl w:val="0"/>
        <w:tabs>
          <w:tab w:val="left" w:pos="5124"/>
        </w:tabs>
        <w:autoSpaceDE w:val="0"/>
        <w:autoSpaceDN w:val="0"/>
        <w:adjustRightInd w:val="0"/>
        <w:spacing w:after="0" w:line="240" w:lineRule="auto"/>
        <w:ind w:firstLine="567"/>
        <w:jc w:val="center"/>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 xml:space="preserve">Об утверждении Положения о бюджетном  процессе в Битковском сельсовете </w:t>
      </w:r>
    </w:p>
    <w:p w:rsidR="00A325B0" w:rsidRPr="00A325B0" w:rsidRDefault="00A325B0" w:rsidP="00A325B0">
      <w:pPr>
        <w:widowControl w:val="0"/>
        <w:tabs>
          <w:tab w:val="left" w:pos="5124"/>
        </w:tabs>
        <w:autoSpaceDE w:val="0"/>
        <w:autoSpaceDN w:val="0"/>
        <w:adjustRightInd w:val="0"/>
        <w:spacing w:after="0" w:line="240" w:lineRule="auto"/>
        <w:ind w:firstLine="567"/>
        <w:jc w:val="center"/>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Сузунского района Новосибирской области</w:t>
      </w:r>
    </w:p>
    <w:p w:rsidR="00A325B0" w:rsidRPr="00A325B0" w:rsidRDefault="00A325B0" w:rsidP="00A325B0">
      <w:pPr>
        <w:widowControl w:val="0"/>
        <w:tabs>
          <w:tab w:val="left" w:pos="5124"/>
        </w:tabs>
        <w:autoSpaceDE w:val="0"/>
        <w:autoSpaceDN w:val="0"/>
        <w:adjustRightInd w:val="0"/>
        <w:spacing w:after="0" w:line="240" w:lineRule="auto"/>
        <w:ind w:firstLine="567"/>
        <w:jc w:val="both"/>
        <w:rPr>
          <w:rFonts w:ascii="Times New Roman" w:eastAsia="Times New Roman" w:hAnsi="Times New Roman" w:cs="Times New Roman"/>
          <w:b/>
          <w:bCs/>
          <w:lang w:eastAsia="ru-RU"/>
        </w:rPr>
      </w:pPr>
    </w:p>
    <w:p w:rsidR="00A325B0" w:rsidRPr="00A325B0" w:rsidRDefault="00A325B0" w:rsidP="00A325B0">
      <w:pPr>
        <w:spacing w:after="0" w:line="240" w:lineRule="auto"/>
        <w:jc w:val="both"/>
        <w:outlineLvl w:val="0"/>
        <w:rPr>
          <w:rFonts w:ascii="Times New Roman" w:eastAsia="Calibri" w:hAnsi="Times New Roman" w:cs="Times New Roman"/>
          <w:b/>
        </w:rPr>
      </w:pPr>
      <w:r w:rsidRPr="00A325B0">
        <w:rPr>
          <w:rFonts w:ascii="Times New Roman" w:eastAsia="Calibri" w:hAnsi="Times New Roman" w:cs="Times New Roman"/>
        </w:rPr>
        <w:tab/>
        <w:t xml:space="preserve">Согласно Федеральному закону от 06.10.2003г. №131-ФЗ "Об общих принципах организации местного самоуправления в Российской Федерации", руководствуясь Бюджетным </w:t>
      </w:r>
      <w:hyperlink r:id="rId18" w:history="1">
        <w:r w:rsidRPr="00A325B0">
          <w:rPr>
            <w:rFonts w:ascii="Times New Roman" w:eastAsia="Calibri" w:hAnsi="Times New Roman" w:cs="Times New Roman"/>
          </w:rPr>
          <w:t>кодексом</w:t>
        </w:r>
      </w:hyperlink>
      <w:r w:rsidRPr="00A325B0">
        <w:rPr>
          <w:rFonts w:ascii="Times New Roman" w:eastAsia="Calibri" w:hAnsi="Times New Roman" w:cs="Times New Roman"/>
        </w:rPr>
        <w:t xml:space="preserve"> Российской Федерации, </w:t>
      </w:r>
      <w:hyperlink r:id="rId19" w:history="1">
        <w:r w:rsidRPr="00A325B0">
          <w:rPr>
            <w:rFonts w:ascii="Times New Roman" w:eastAsia="Calibri" w:hAnsi="Times New Roman" w:cs="Times New Roman"/>
          </w:rPr>
          <w:t>Уставом</w:t>
        </w:r>
      </w:hyperlink>
      <w:r w:rsidRPr="00A325B0">
        <w:rPr>
          <w:rFonts w:ascii="Times New Roman" w:eastAsia="Calibri" w:hAnsi="Times New Roman" w:cs="Times New Roman"/>
        </w:rPr>
        <w:t xml:space="preserve"> сельского поселения Битковского сельсовета Сузунского муниципального района Новосибирской области, Совет депутатов Битковского сельсовета Сузунского   района Новосибирской области</w:t>
      </w:r>
    </w:p>
    <w:p w:rsidR="00A325B0" w:rsidRPr="00A325B0" w:rsidRDefault="00A325B0" w:rsidP="00A325B0">
      <w:pPr>
        <w:tabs>
          <w:tab w:val="left" w:pos="5124"/>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РЕШИЛ:</w:t>
      </w:r>
    </w:p>
    <w:p w:rsidR="00A325B0" w:rsidRPr="00A325B0" w:rsidRDefault="00A325B0" w:rsidP="00A325B0">
      <w:pPr>
        <w:tabs>
          <w:tab w:val="left" w:pos="5124"/>
        </w:tabs>
        <w:spacing w:after="0" w:line="240" w:lineRule="auto"/>
        <w:ind w:firstLine="567"/>
        <w:jc w:val="both"/>
        <w:rPr>
          <w:rFonts w:ascii="Times New Roman" w:eastAsia="Calibri" w:hAnsi="Times New Roman" w:cs="Times New Roman"/>
        </w:rPr>
      </w:pPr>
      <w:r w:rsidRPr="00A325B0">
        <w:rPr>
          <w:rFonts w:ascii="Times New Roman" w:eastAsia="Calibri" w:hAnsi="Times New Roman" w:cs="Times New Roman"/>
        </w:rPr>
        <w:t xml:space="preserve">1. Утвердить </w:t>
      </w:r>
      <w:hyperlink w:anchor="P40" w:history="1">
        <w:r w:rsidRPr="00A325B0">
          <w:rPr>
            <w:rFonts w:ascii="Times New Roman" w:eastAsia="Calibri" w:hAnsi="Times New Roman" w:cs="Times New Roman"/>
          </w:rPr>
          <w:t>Положение</w:t>
        </w:r>
      </w:hyperlink>
      <w:r w:rsidRPr="00A325B0">
        <w:rPr>
          <w:rFonts w:ascii="Times New Roman" w:eastAsia="Calibri" w:hAnsi="Times New Roman" w:cs="Times New Roman"/>
        </w:rPr>
        <w:t xml:space="preserve"> о бюджетном процессе в Битковском сельсовете Сузунского района Новосибирской области, согласно приложению к настоящему решению.</w:t>
      </w:r>
    </w:p>
    <w:p w:rsidR="00A325B0" w:rsidRPr="00A325B0" w:rsidRDefault="00A325B0" w:rsidP="00A325B0">
      <w:pPr>
        <w:tabs>
          <w:tab w:val="left" w:pos="567"/>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ab/>
        <w:t>2. Признать утратившими силу:</w:t>
      </w:r>
    </w:p>
    <w:p w:rsidR="00A325B0" w:rsidRPr="00A325B0" w:rsidRDefault="00A325B0" w:rsidP="00A325B0">
      <w:pPr>
        <w:tabs>
          <w:tab w:val="left" w:pos="567"/>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ab/>
        <w:t>2.1. решение Совета депутатов Битковского сельсовета Сузунского района Новосибирской области от 30.05.2017 № 19 «Об утверждении Положения о бюджетном процессе в Битковском сельсовете Сузунского района Новосибирской области»;</w:t>
      </w:r>
    </w:p>
    <w:p w:rsidR="00A325B0" w:rsidRPr="00A325B0" w:rsidRDefault="00A325B0" w:rsidP="00A325B0">
      <w:pPr>
        <w:tabs>
          <w:tab w:val="left" w:pos="567"/>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ab/>
        <w:t>2.2. решение Совета депутатов Битковского сельсовета Сузунского   района Новосибирской области от 30.07.2018 № 28 «О внесении изменений в решение Совета депутатов Битковского сельсовета Сузунского района Новосибирской области от 30.05.2019 № 3 «Об утверждении Положения о бюджетном процессе в Битковском сельсовете Сузунского   района Новосибирской области»;</w:t>
      </w:r>
    </w:p>
    <w:p w:rsidR="00A325B0" w:rsidRPr="00A325B0" w:rsidRDefault="00A325B0" w:rsidP="00A325B0">
      <w:pPr>
        <w:tabs>
          <w:tab w:val="left" w:pos="567"/>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2.3. решение Совета депутатов Битковского сельсовета Сузунского района Новосибирской области от 29.01.2019 № 3 «О внесении изменений в решение Совета депутатов Битковского сельсовета Сузунского   района Новосибирской области от 30.05.2019 № 3 «Об утверждении Положения о бюджетном процессе в Битковском сельсовете Сузунского   района Новосибирской области»; </w:t>
      </w:r>
    </w:p>
    <w:p w:rsidR="00A325B0" w:rsidRPr="00A325B0" w:rsidRDefault="00A325B0" w:rsidP="00A325B0">
      <w:pPr>
        <w:tabs>
          <w:tab w:val="left" w:pos="567"/>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2.4. решение Совета депутатов Битковского сельсовета Сузунского района Новосибирской области от 11.10.2019 № 29 «О внесении изменений в решение Совета депутатов Битковского сельсовета Сузунского района Новосибирской области от 30.05.2019 № 3 «Об утверждении Положения о бюджетном процессе в Битковском сельсовете Сузунского   района Новосибирской области»; </w:t>
      </w:r>
    </w:p>
    <w:p w:rsidR="00A325B0" w:rsidRPr="00A325B0" w:rsidRDefault="00A325B0" w:rsidP="00A325B0">
      <w:pPr>
        <w:tabs>
          <w:tab w:val="left" w:pos="567"/>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2.5. решение Совета депутатов Битковского сельсовета Сузунского района Новосибирской области от 23.06.2020 № 25 «О внесении изменений в решение Совета депутатов Битковского сельсовета Сузунского района Новосибирской области от 30.05.2019 № 3 «Об утверждении Положения о бюджетном процессе в Битковском сельсовете Сузунского   района Новосибирской области»; </w:t>
      </w:r>
    </w:p>
    <w:p w:rsidR="00A325B0" w:rsidRPr="00A325B0" w:rsidRDefault="00A325B0" w:rsidP="00A325B0">
      <w:pPr>
        <w:tabs>
          <w:tab w:val="left" w:pos="567"/>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2.6. решение Совета депутатов Битковского сельсовета Сузунского   района Новосибирской области от 12.10.2021 № 34 «О внесении изменений в решение Совета депутатов Битковского сельсовета Сузунского района Новосибирской области от 30.05.2019 № 3 «Об утверждении Положения о бюджетном процессе в Битковском сельсовете Сузунского   района Новосибирской области»;</w:t>
      </w:r>
    </w:p>
    <w:p w:rsidR="00A325B0" w:rsidRPr="00A325B0" w:rsidRDefault="00A325B0" w:rsidP="00A325B0">
      <w:pPr>
        <w:tabs>
          <w:tab w:val="left" w:pos="567"/>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2.7. решение Совета депутатов Битковского сельсовета Сузунского района Новосибирской области от 28.10.2022 № 48 «О внесении изменений в решение Совета депутатов Битковского сельсовета Сузунского района Новосибирской области от 30.05.2019 № 3 «Об утверждении Положения о бюджетном процессе в Битковском сельсовете Сузунского   района Новосибирской области»;</w:t>
      </w:r>
    </w:p>
    <w:p w:rsidR="00A325B0" w:rsidRPr="00A325B0" w:rsidRDefault="00A325B0" w:rsidP="00A325B0">
      <w:pPr>
        <w:tabs>
          <w:tab w:val="left" w:pos="567"/>
        </w:tabs>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2.8. решение Совета депутатов Битковского сельсовета Сузунского района Новосибирской области от 15.03.2023 № 5 «О внесении изменений в решение Совета депутатов Битковского сельсовета Сузунского района Новосибирской области от 30.05.2019 № 3 «Об утверждении Положения о бюджетном процессе в Битковском сельсовете Сузунского района Новосибирской области»;</w:t>
      </w:r>
    </w:p>
    <w:p w:rsidR="00A325B0" w:rsidRPr="00A325B0" w:rsidRDefault="00A325B0" w:rsidP="00A325B0">
      <w:pPr>
        <w:spacing w:after="0" w:line="240" w:lineRule="auto"/>
        <w:ind w:firstLine="567"/>
        <w:contextualSpacing/>
        <w:jc w:val="both"/>
        <w:rPr>
          <w:rFonts w:ascii="Times New Roman" w:eastAsia="Calibri" w:hAnsi="Times New Roman" w:cs="Times New Roman"/>
          <w:bCs/>
        </w:rPr>
      </w:pPr>
      <w:r w:rsidRPr="00A325B0">
        <w:rPr>
          <w:rFonts w:ascii="Times New Roman" w:eastAsia="Calibri" w:hAnsi="Times New Roman" w:cs="Times New Roman"/>
          <w:bCs/>
        </w:rPr>
        <w:t xml:space="preserve">   3.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A325B0" w:rsidRPr="00A325B0" w:rsidRDefault="00A325B0" w:rsidP="00A325B0">
      <w:pPr>
        <w:spacing w:after="0" w:line="240" w:lineRule="auto"/>
        <w:ind w:firstLine="567"/>
        <w:contextualSpacing/>
        <w:jc w:val="both"/>
        <w:rPr>
          <w:rFonts w:ascii="Times New Roman" w:eastAsia="Calibri" w:hAnsi="Times New Roman" w:cs="Times New Roman"/>
        </w:rPr>
      </w:pP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Председатель Совета депутатов</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Глава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Битковского сельсовета</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Битковского сельсовета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Сузунского района</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Сузунского района</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Новосибирской области</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Новосибирской области</w:t>
      </w: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____________ Т.Л. Пирог</w:t>
      </w:r>
      <w:r w:rsidRPr="00A325B0">
        <w:rPr>
          <w:rFonts w:ascii="Times New Roman" w:eastAsia="Times New Roman" w:hAnsi="Times New Roman" w:cs="Times New Roman"/>
          <w:lang w:eastAsia="ru-RU"/>
        </w:rPr>
        <w:tab/>
        <w:t xml:space="preserve">  </w:t>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t xml:space="preserve">  _________ С.Н. Моликер</w:t>
      </w:r>
    </w:p>
    <w:p w:rsidR="00A325B0" w:rsidRPr="00A325B0" w:rsidRDefault="00A325B0" w:rsidP="00A325B0">
      <w:pPr>
        <w:autoSpaceDE w:val="0"/>
        <w:autoSpaceDN w:val="0"/>
        <w:adjustRightInd w:val="0"/>
        <w:spacing w:after="0" w:line="240" w:lineRule="auto"/>
        <w:jc w:val="right"/>
        <w:rPr>
          <w:rFonts w:ascii="Times New Roman" w:eastAsia="Calibri" w:hAnsi="Times New Roman" w:cs="Times New Roman"/>
        </w:rPr>
      </w:pPr>
      <w:r w:rsidRPr="00A325B0">
        <w:rPr>
          <w:rFonts w:ascii="Times New Roman" w:eastAsia="Calibri" w:hAnsi="Times New Roman" w:cs="Times New Roman"/>
        </w:rPr>
        <w:t>Приложение</w:t>
      </w:r>
    </w:p>
    <w:p w:rsidR="00A325B0" w:rsidRPr="00A325B0" w:rsidRDefault="00A325B0" w:rsidP="00A325B0">
      <w:pPr>
        <w:autoSpaceDE w:val="0"/>
        <w:autoSpaceDN w:val="0"/>
        <w:adjustRightInd w:val="0"/>
        <w:spacing w:after="0" w:line="240" w:lineRule="auto"/>
        <w:jc w:val="right"/>
        <w:rPr>
          <w:rFonts w:ascii="Times New Roman" w:eastAsia="Calibri" w:hAnsi="Times New Roman" w:cs="Times New Roman"/>
        </w:rPr>
      </w:pPr>
      <w:r w:rsidRPr="00A325B0">
        <w:rPr>
          <w:rFonts w:ascii="Times New Roman" w:eastAsia="Calibri" w:hAnsi="Times New Roman" w:cs="Times New Roman"/>
        </w:rPr>
        <w:t xml:space="preserve"> к решению Совета депутатов</w:t>
      </w:r>
    </w:p>
    <w:p w:rsidR="00A325B0" w:rsidRPr="00A325B0" w:rsidRDefault="00A325B0" w:rsidP="00A325B0">
      <w:pPr>
        <w:autoSpaceDE w:val="0"/>
        <w:autoSpaceDN w:val="0"/>
        <w:adjustRightInd w:val="0"/>
        <w:spacing w:after="0" w:line="240" w:lineRule="auto"/>
        <w:jc w:val="right"/>
        <w:rPr>
          <w:rFonts w:ascii="Times New Roman" w:eastAsia="Calibri" w:hAnsi="Times New Roman" w:cs="Times New Roman"/>
        </w:rPr>
      </w:pPr>
      <w:r w:rsidRPr="00A325B0">
        <w:rPr>
          <w:rFonts w:ascii="Times New Roman" w:eastAsia="Calibri" w:hAnsi="Times New Roman" w:cs="Times New Roman"/>
        </w:rPr>
        <w:t xml:space="preserve"> Битковского сельсовета </w:t>
      </w:r>
    </w:p>
    <w:p w:rsidR="00A325B0" w:rsidRPr="00A325B0" w:rsidRDefault="00A325B0" w:rsidP="00A325B0">
      <w:pPr>
        <w:autoSpaceDE w:val="0"/>
        <w:autoSpaceDN w:val="0"/>
        <w:adjustRightInd w:val="0"/>
        <w:spacing w:after="0" w:line="240" w:lineRule="auto"/>
        <w:jc w:val="right"/>
        <w:rPr>
          <w:rFonts w:ascii="Times New Roman" w:eastAsia="Calibri" w:hAnsi="Times New Roman" w:cs="Times New Roman"/>
        </w:rPr>
      </w:pPr>
      <w:r w:rsidRPr="00A325B0">
        <w:rPr>
          <w:rFonts w:ascii="Times New Roman" w:eastAsia="Calibri" w:hAnsi="Times New Roman" w:cs="Times New Roman"/>
        </w:rPr>
        <w:t>Сузунского   района</w:t>
      </w:r>
    </w:p>
    <w:p w:rsidR="00A325B0" w:rsidRPr="00A325B0" w:rsidRDefault="00A325B0" w:rsidP="00A325B0">
      <w:pPr>
        <w:autoSpaceDE w:val="0"/>
        <w:autoSpaceDN w:val="0"/>
        <w:adjustRightInd w:val="0"/>
        <w:spacing w:after="0" w:line="240" w:lineRule="auto"/>
        <w:jc w:val="right"/>
        <w:rPr>
          <w:rFonts w:ascii="Times New Roman" w:eastAsia="Calibri" w:hAnsi="Times New Roman" w:cs="Times New Roman"/>
        </w:rPr>
      </w:pPr>
      <w:r w:rsidRPr="00A325B0">
        <w:rPr>
          <w:rFonts w:ascii="Times New Roman" w:eastAsia="Calibri" w:hAnsi="Times New Roman" w:cs="Times New Roman"/>
        </w:rPr>
        <w:t>Новосибирской области</w:t>
      </w:r>
    </w:p>
    <w:p w:rsidR="00A325B0" w:rsidRPr="00A325B0" w:rsidRDefault="00A325B0" w:rsidP="00A325B0">
      <w:pPr>
        <w:autoSpaceDE w:val="0"/>
        <w:autoSpaceDN w:val="0"/>
        <w:adjustRightInd w:val="0"/>
        <w:spacing w:after="0" w:line="240" w:lineRule="auto"/>
        <w:jc w:val="right"/>
        <w:rPr>
          <w:rFonts w:ascii="Times New Roman" w:eastAsia="Calibri" w:hAnsi="Times New Roman" w:cs="Times New Roman"/>
        </w:rPr>
      </w:pPr>
      <w:r w:rsidRPr="00A325B0">
        <w:rPr>
          <w:rFonts w:ascii="Times New Roman" w:eastAsia="Calibri" w:hAnsi="Times New Roman" w:cs="Times New Roman"/>
        </w:rPr>
        <w:t xml:space="preserve"> от 12.07.2023 № 16</w:t>
      </w:r>
    </w:p>
    <w:p w:rsidR="00A325B0" w:rsidRPr="00A325B0" w:rsidRDefault="00A325B0" w:rsidP="00A325B0">
      <w:pPr>
        <w:autoSpaceDE w:val="0"/>
        <w:autoSpaceDN w:val="0"/>
        <w:adjustRightInd w:val="0"/>
        <w:spacing w:after="160" w:line="240" w:lineRule="auto"/>
        <w:jc w:val="center"/>
        <w:rPr>
          <w:rFonts w:ascii="Times New Roman" w:eastAsia="Calibri" w:hAnsi="Times New Roman" w:cs="Times New Roman"/>
          <w:b/>
          <w:bCs/>
        </w:rPr>
      </w:pP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 xml:space="preserve">Положение </w:t>
      </w: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О бюджетном процессе в Битковском сельсовете</w:t>
      </w: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Сузунского района Новосибирской области</w:t>
      </w: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Глава 1. ОБЩИЕ ПОЛОЖЕНИЯ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b/>
          <w:bCs/>
        </w:rPr>
      </w:pPr>
      <w:r w:rsidRPr="00A325B0">
        <w:rPr>
          <w:rFonts w:ascii="Times New Roman" w:eastAsia="Calibri" w:hAnsi="Times New Roman" w:cs="Times New Roman"/>
          <w:b/>
          <w:bCs/>
        </w:rPr>
        <w:t>Статья 1. Предмет регулирования настоящего Положения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Настоящее Положение регулирует бюджетные правоотношения в Битковском сельсовете Сузунского   района Новосибирской области (далее - муниципальное образование), возникающие в процессе составления и рассмотрения проекта бюджета  Битковского сельсовета Сузунского   района Новосибирской области, утверждения бюджета Битковского сельсовета Сузунского района Новосибирской области (далее - местный бюджет), исполнения местного бюджета, управления муниципальным долгом  муниципального образования, осуществления контроля за исполнением местного бюджета, внешней проверки, рассмотрения и утверждения отчетов об исполнении местного бюджета, а также определяет состав участников бюджетного процесса Битковского сельсовета Сузунского   района Новосибирской области и их бюджетные полномочия.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b/>
          <w:bCs/>
        </w:rPr>
      </w:pPr>
      <w:r w:rsidRPr="00A325B0">
        <w:rPr>
          <w:rFonts w:ascii="Times New Roman" w:eastAsia="Calibri" w:hAnsi="Times New Roman" w:cs="Times New Roman"/>
          <w:b/>
          <w:bCs/>
        </w:rPr>
        <w:t xml:space="preserve">Статья 2. Правовая основа бюджетного процесса в </w:t>
      </w:r>
      <w:r w:rsidRPr="00A325B0">
        <w:rPr>
          <w:rFonts w:ascii="Times New Roman" w:eastAsia="Calibri" w:hAnsi="Times New Roman" w:cs="Times New Roman"/>
          <w:b/>
        </w:rPr>
        <w:t xml:space="preserve">Битковском сельсовете Сузунского   района </w:t>
      </w:r>
      <w:r w:rsidRPr="00A325B0">
        <w:rPr>
          <w:rFonts w:ascii="Times New Roman" w:eastAsia="Calibri" w:hAnsi="Times New Roman" w:cs="Times New Roman"/>
          <w:b/>
          <w:bCs/>
        </w:rPr>
        <w:t>Новосибирской области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 xml:space="preserve">1. Правовую основу бюджетного процесса в Битковском сельсовете Сузунского   района Новосибирской области составляют </w:t>
      </w:r>
      <w:hyperlink r:id="rId20" w:history="1">
        <w:r w:rsidRPr="00A325B0">
          <w:rPr>
            <w:rFonts w:ascii="Times New Roman" w:eastAsia="Calibri" w:hAnsi="Times New Roman" w:cs="Times New Roman"/>
          </w:rPr>
          <w:t>Конституция</w:t>
        </w:r>
      </w:hyperlink>
      <w:r w:rsidRPr="00A325B0">
        <w:rPr>
          <w:rFonts w:ascii="Times New Roman" w:eastAsia="Calibri" w:hAnsi="Times New Roman" w:cs="Times New Roman"/>
        </w:rPr>
        <w:t xml:space="preserve"> Российской Федерации, Бюджетный </w:t>
      </w:r>
      <w:hyperlink r:id="rId21" w:history="1">
        <w:r w:rsidRPr="00A325B0">
          <w:rPr>
            <w:rFonts w:ascii="Times New Roman" w:eastAsia="Calibri" w:hAnsi="Times New Roman" w:cs="Times New Roman"/>
          </w:rPr>
          <w:t>кодекс</w:t>
        </w:r>
      </w:hyperlink>
      <w:r w:rsidRPr="00A325B0">
        <w:rPr>
          <w:rFonts w:ascii="Times New Roman" w:eastAsia="Calibri" w:hAnsi="Times New Roman" w:cs="Times New Roman"/>
        </w:rPr>
        <w:t xml:space="preserve">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сельского поселения Битковского сельсовета Сузунского   муниципального района Новосибирской области, нормативные правовые акты органов местного самоуправления муниципального образования, регулирующие бюджетные правоотношения.</w:t>
      </w:r>
    </w:p>
    <w:p w:rsidR="00A325B0" w:rsidRPr="00A325B0" w:rsidRDefault="00A325B0" w:rsidP="00A325B0">
      <w:pPr>
        <w:autoSpaceDE w:val="0"/>
        <w:autoSpaceDN w:val="0"/>
        <w:adjustRightInd w:val="0"/>
        <w:spacing w:before="200"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 Нормативные правовые акты органов местного самоуправления Битковского сельсовета Сузунского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органов местного самоуправления, применяется настоящее Положение.</w:t>
      </w:r>
    </w:p>
    <w:p w:rsidR="00A325B0" w:rsidRPr="00A325B0" w:rsidRDefault="00A325B0" w:rsidP="00A325B0">
      <w:pPr>
        <w:autoSpaceDE w:val="0"/>
        <w:autoSpaceDN w:val="0"/>
        <w:adjustRightInd w:val="0"/>
        <w:spacing w:before="200"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 Во исполнение настоящего Положения, иных нормативных правовых актов органов местного самоуправления Битковского сельсовета Сузунского   района Новосибирской области, регулирующих бюджетные правоотношения, органы местного самоуправления Битковского сельсовета Сузунского района Новосибирской области принимают нормативные правовые акты, регулирующие бюджетные правоотношения, в пределах своей компетенции.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Глава 2. ПОЛНОМОЧИЯ УЧАСТНИКОВ БЮДЖЕТНОГО</w:t>
      </w: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 xml:space="preserve">ПРОЦЕССА В </w:t>
      </w:r>
      <w:r w:rsidRPr="00A325B0">
        <w:rPr>
          <w:rFonts w:ascii="Times New Roman" w:eastAsia="Calibri" w:hAnsi="Times New Roman" w:cs="Times New Roman"/>
          <w:b/>
        </w:rPr>
        <w:t xml:space="preserve">БИТКОВСКОМ </w:t>
      </w:r>
      <w:r w:rsidRPr="00A325B0">
        <w:rPr>
          <w:rFonts w:ascii="Times New Roman" w:eastAsia="Calibri" w:hAnsi="Times New Roman" w:cs="Times New Roman"/>
          <w:b/>
          <w:lang w:val="en-US"/>
        </w:rPr>
        <w:t>C</w:t>
      </w:r>
      <w:r w:rsidRPr="00A325B0">
        <w:rPr>
          <w:rFonts w:ascii="Times New Roman" w:eastAsia="Calibri" w:hAnsi="Times New Roman" w:cs="Times New Roman"/>
          <w:b/>
        </w:rPr>
        <w:t>ЕЛЬСОВЕТЕ СУЗУНСКОГО   РАЙОНА</w:t>
      </w:r>
      <w:r w:rsidRPr="00A325B0">
        <w:rPr>
          <w:rFonts w:ascii="Times New Roman" w:eastAsia="Calibri" w:hAnsi="Times New Roman" w:cs="Times New Roman"/>
          <w:b/>
          <w:bCs/>
        </w:rPr>
        <w:t>НОВОСИБИРСКОЙ ОБЛАСТИ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b/>
          <w:bCs/>
        </w:rPr>
      </w:pPr>
      <w:r w:rsidRPr="00A325B0">
        <w:rPr>
          <w:rFonts w:ascii="Times New Roman" w:eastAsia="Calibri" w:hAnsi="Times New Roman" w:cs="Times New Roman"/>
          <w:b/>
          <w:bCs/>
        </w:rPr>
        <w:t xml:space="preserve">Статья 3. Участники бюджетного процесса в </w:t>
      </w:r>
      <w:r w:rsidRPr="00A325B0">
        <w:rPr>
          <w:rFonts w:ascii="Times New Roman" w:eastAsia="Calibri" w:hAnsi="Times New Roman" w:cs="Times New Roman"/>
          <w:b/>
        </w:rPr>
        <w:t xml:space="preserve">Битковском сельсовете Сузунского   района </w:t>
      </w:r>
      <w:r w:rsidRPr="00A325B0">
        <w:rPr>
          <w:rFonts w:ascii="Times New Roman" w:eastAsia="Calibri" w:hAnsi="Times New Roman" w:cs="Times New Roman"/>
          <w:b/>
          <w:bCs/>
        </w:rPr>
        <w:t>Новосибирской области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 Участниками бюджетного процесса в Битковском сельсовете Сузунского   района Новосибирской области являются:</w:t>
      </w:r>
    </w:p>
    <w:p w:rsidR="00A325B0" w:rsidRPr="00A325B0" w:rsidRDefault="00A325B0" w:rsidP="00A325B0">
      <w:pPr>
        <w:autoSpaceDE w:val="0"/>
        <w:autoSpaceDN w:val="0"/>
        <w:adjustRightInd w:val="0"/>
        <w:spacing w:after="0" w:line="240" w:lineRule="auto"/>
        <w:ind w:firstLine="567"/>
        <w:jc w:val="both"/>
        <w:outlineLvl w:val="1"/>
        <w:rPr>
          <w:rFonts w:ascii="Times New Roman" w:eastAsia="Times New Roman" w:hAnsi="Times New Roman" w:cs="Times New Roman"/>
        </w:rPr>
      </w:pPr>
      <w:r w:rsidRPr="00A325B0">
        <w:rPr>
          <w:rFonts w:ascii="Times New Roman" w:eastAsia="Times New Roman" w:hAnsi="Times New Roman" w:cs="Times New Roman"/>
        </w:rPr>
        <w:t xml:space="preserve">1) Глава </w:t>
      </w:r>
      <w:r w:rsidRPr="00A325B0">
        <w:rPr>
          <w:rFonts w:ascii="Times New Roman" w:eastAsia="Calibri" w:hAnsi="Times New Roman" w:cs="Times New Roman"/>
        </w:rPr>
        <w:t xml:space="preserve">Битковского сельсовета Сузунского   </w:t>
      </w:r>
      <w:r w:rsidRPr="00A325B0">
        <w:rPr>
          <w:rFonts w:ascii="Times New Roman" w:eastAsia="Times New Roman" w:hAnsi="Times New Roman" w:cs="Times New Roman"/>
        </w:rPr>
        <w:t>района Новосибирской области (далее - Глава муниципального образования);</w:t>
      </w:r>
    </w:p>
    <w:p w:rsidR="00A325B0" w:rsidRPr="00A325B0" w:rsidRDefault="00A325B0" w:rsidP="00A325B0">
      <w:pPr>
        <w:autoSpaceDE w:val="0"/>
        <w:autoSpaceDN w:val="0"/>
        <w:adjustRightInd w:val="0"/>
        <w:spacing w:after="0" w:line="240" w:lineRule="auto"/>
        <w:ind w:firstLine="567"/>
        <w:jc w:val="both"/>
        <w:outlineLvl w:val="1"/>
        <w:rPr>
          <w:rFonts w:ascii="Times New Roman" w:eastAsia="Times New Roman" w:hAnsi="Times New Roman" w:cs="Times New Roman"/>
        </w:rPr>
      </w:pPr>
      <w:r w:rsidRPr="00A325B0">
        <w:rPr>
          <w:rFonts w:ascii="Times New Roman" w:eastAsia="Times New Roman" w:hAnsi="Times New Roman" w:cs="Times New Roman"/>
        </w:rPr>
        <w:t xml:space="preserve">2) Совет депутатов Битковского </w:t>
      </w:r>
      <w:r w:rsidRPr="00A325B0">
        <w:rPr>
          <w:rFonts w:ascii="Times New Roman" w:eastAsia="Calibri" w:hAnsi="Times New Roman" w:cs="Times New Roman"/>
        </w:rPr>
        <w:t xml:space="preserve">сельсовета Сузунского </w:t>
      </w:r>
      <w:r w:rsidRPr="00A325B0">
        <w:rPr>
          <w:rFonts w:ascii="Times New Roman" w:eastAsia="Times New Roman" w:hAnsi="Times New Roman" w:cs="Times New Roman"/>
        </w:rPr>
        <w:t xml:space="preserve">района Новосибирской области (далее – Совет депутатов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ind w:firstLine="567"/>
        <w:jc w:val="both"/>
        <w:outlineLvl w:val="1"/>
        <w:rPr>
          <w:rFonts w:ascii="Times New Roman" w:eastAsia="Times New Roman" w:hAnsi="Times New Roman" w:cs="Times New Roman"/>
        </w:rPr>
      </w:pPr>
      <w:r w:rsidRPr="00A325B0">
        <w:rPr>
          <w:rFonts w:ascii="Times New Roman" w:eastAsia="Times New Roman" w:hAnsi="Times New Roman" w:cs="Times New Roman"/>
        </w:rPr>
        <w:t xml:space="preserve">3) Администрация </w:t>
      </w:r>
      <w:r w:rsidRPr="00A325B0">
        <w:rPr>
          <w:rFonts w:ascii="Times New Roman" w:eastAsia="Calibri" w:hAnsi="Times New Roman" w:cs="Times New Roman"/>
        </w:rPr>
        <w:t xml:space="preserve">Битковского сельсовета Сузунского </w:t>
      </w:r>
      <w:r w:rsidRPr="00A325B0">
        <w:rPr>
          <w:rFonts w:ascii="Times New Roman" w:eastAsia="Times New Roman" w:hAnsi="Times New Roman" w:cs="Times New Roman"/>
        </w:rPr>
        <w:t xml:space="preserve">района Новосибирской области (далее - администрация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ind w:firstLine="567"/>
        <w:jc w:val="both"/>
        <w:rPr>
          <w:rFonts w:ascii="Times New Roman" w:eastAsia="Calibri" w:hAnsi="Times New Roman" w:cs="Times New Roman"/>
        </w:rPr>
      </w:pPr>
      <w:r w:rsidRPr="00A325B0">
        <w:rPr>
          <w:rFonts w:ascii="Times New Roman" w:eastAsia="Times New Roman" w:hAnsi="Times New Roman" w:cs="Times New Roman"/>
        </w:rPr>
        <w:t xml:space="preserve">4)Финансовый орган </w:t>
      </w:r>
      <w:r w:rsidRPr="00A325B0">
        <w:rPr>
          <w:rFonts w:ascii="Times New Roman" w:eastAsia="Calibri" w:hAnsi="Times New Roman" w:cs="Times New Roman"/>
        </w:rPr>
        <w:t>Битковского сельсовета Сузунского р</w:t>
      </w:r>
      <w:r w:rsidRPr="00A325B0">
        <w:rPr>
          <w:rFonts w:ascii="Times New Roman" w:eastAsia="Times New Roman" w:hAnsi="Times New Roman" w:cs="Times New Roman"/>
        </w:rPr>
        <w:t xml:space="preserve">айона Новосибирской области (далее – финансовый орган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ind w:firstLine="567"/>
        <w:jc w:val="both"/>
        <w:rPr>
          <w:rFonts w:ascii="Times New Roman" w:eastAsia="Calibri" w:hAnsi="Times New Roman" w:cs="Times New Roman"/>
        </w:rPr>
      </w:pPr>
      <w:r w:rsidRPr="00A325B0">
        <w:rPr>
          <w:rFonts w:ascii="Times New Roman" w:eastAsia="Calibri" w:hAnsi="Times New Roman" w:cs="Times New Roman"/>
        </w:rPr>
        <w:t>5) Орган Битковского сельсовета Сузунского   района Новосибирской области, уполномоченный в сфере внутреннего муниципального финансового контроля в Битковском сельсовете Сузунского   района Новосибирской области (далее – орган контроля);</w:t>
      </w:r>
    </w:p>
    <w:p w:rsidR="00A325B0" w:rsidRPr="00A325B0" w:rsidRDefault="00A325B0" w:rsidP="00A325B0">
      <w:pPr>
        <w:autoSpaceDE w:val="0"/>
        <w:autoSpaceDN w:val="0"/>
        <w:adjustRightInd w:val="0"/>
        <w:spacing w:after="0" w:line="240" w:lineRule="auto"/>
        <w:ind w:firstLine="567"/>
        <w:jc w:val="both"/>
        <w:outlineLvl w:val="1"/>
        <w:rPr>
          <w:rFonts w:ascii="Times New Roman" w:eastAsia="Times New Roman" w:hAnsi="Times New Roman" w:cs="Times New Roman"/>
        </w:rPr>
      </w:pPr>
      <w:r w:rsidRPr="00A325B0">
        <w:rPr>
          <w:rFonts w:ascii="Times New Roman" w:eastAsia="Times New Roman" w:hAnsi="Times New Roman" w:cs="Times New Roman"/>
        </w:rPr>
        <w:t xml:space="preserve">6) Контрольно-счетный орган Битковского сельсовета </w:t>
      </w:r>
      <w:r w:rsidRPr="00A325B0">
        <w:rPr>
          <w:rFonts w:ascii="Times New Roman" w:eastAsia="Calibri" w:hAnsi="Times New Roman" w:cs="Times New Roman"/>
        </w:rPr>
        <w:t xml:space="preserve">Сузунского   </w:t>
      </w:r>
      <w:r w:rsidRPr="00A325B0">
        <w:rPr>
          <w:rFonts w:ascii="Times New Roman" w:eastAsia="Times New Roman" w:hAnsi="Times New Roman" w:cs="Times New Roman"/>
        </w:rPr>
        <w:t>района Новосибирской области (далее – контрольно-счетный орган);</w:t>
      </w:r>
    </w:p>
    <w:p w:rsidR="00A325B0" w:rsidRPr="00A325B0" w:rsidRDefault="00A325B0" w:rsidP="00A325B0">
      <w:pPr>
        <w:autoSpaceDE w:val="0"/>
        <w:autoSpaceDN w:val="0"/>
        <w:adjustRightInd w:val="0"/>
        <w:spacing w:after="0" w:line="240" w:lineRule="auto"/>
        <w:ind w:firstLine="567"/>
        <w:jc w:val="both"/>
        <w:outlineLvl w:val="1"/>
        <w:rPr>
          <w:rFonts w:ascii="Times New Roman" w:eastAsia="Times New Roman" w:hAnsi="Times New Roman" w:cs="Times New Roman"/>
        </w:rPr>
      </w:pPr>
      <w:r w:rsidRPr="00A325B0">
        <w:rPr>
          <w:rFonts w:ascii="Times New Roman" w:eastAsia="Times New Roman" w:hAnsi="Times New Roman" w:cs="Times New Roman"/>
        </w:rPr>
        <w:t>7) Главный распорядитель (распорядитель) средств местного бюджета;</w:t>
      </w:r>
    </w:p>
    <w:p w:rsidR="00A325B0" w:rsidRPr="00A325B0" w:rsidRDefault="00A325B0" w:rsidP="00A325B0">
      <w:pPr>
        <w:autoSpaceDE w:val="0"/>
        <w:autoSpaceDN w:val="0"/>
        <w:adjustRightInd w:val="0"/>
        <w:spacing w:after="0" w:line="240" w:lineRule="auto"/>
        <w:ind w:firstLine="567"/>
        <w:jc w:val="both"/>
        <w:outlineLvl w:val="1"/>
        <w:rPr>
          <w:rFonts w:ascii="Times New Roman" w:eastAsia="Times New Roman" w:hAnsi="Times New Roman" w:cs="Times New Roman"/>
        </w:rPr>
      </w:pPr>
      <w:r w:rsidRPr="00A325B0">
        <w:rPr>
          <w:rFonts w:ascii="Times New Roman" w:eastAsia="Times New Roman" w:hAnsi="Times New Roman" w:cs="Times New Roman"/>
        </w:rPr>
        <w:t>8) Главные администраторы (администраторы) доходов местного бюджета;</w:t>
      </w:r>
    </w:p>
    <w:p w:rsidR="00A325B0" w:rsidRPr="00A325B0" w:rsidRDefault="00A325B0" w:rsidP="00A325B0">
      <w:pPr>
        <w:autoSpaceDE w:val="0"/>
        <w:autoSpaceDN w:val="0"/>
        <w:adjustRightInd w:val="0"/>
        <w:spacing w:after="0" w:line="240" w:lineRule="auto"/>
        <w:ind w:firstLine="567"/>
        <w:jc w:val="both"/>
        <w:outlineLvl w:val="1"/>
        <w:rPr>
          <w:rFonts w:ascii="Times New Roman" w:eastAsia="Times New Roman" w:hAnsi="Times New Roman" w:cs="Times New Roman"/>
        </w:rPr>
      </w:pPr>
      <w:r w:rsidRPr="00A325B0">
        <w:rPr>
          <w:rFonts w:ascii="Times New Roman" w:eastAsia="Times New Roman" w:hAnsi="Times New Roman" w:cs="Times New Roman"/>
        </w:rPr>
        <w:t>9) Главные администраторы (администраторы) источников финансирования дефицита местного бюджета;</w:t>
      </w:r>
    </w:p>
    <w:p w:rsidR="00A325B0" w:rsidRPr="00A325B0" w:rsidRDefault="00A325B0" w:rsidP="00A325B0">
      <w:pPr>
        <w:autoSpaceDE w:val="0"/>
        <w:autoSpaceDN w:val="0"/>
        <w:adjustRightInd w:val="0"/>
        <w:spacing w:after="0" w:line="240" w:lineRule="auto"/>
        <w:ind w:firstLine="567"/>
        <w:jc w:val="both"/>
        <w:outlineLvl w:val="1"/>
        <w:rPr>
          <w:rFonts w:ascii="Times New Roman" w:eastAsia="Times New Roman" w:hAnsi="Times New Roman" w:cs="Times New Roman"/>
        </w:rPr>
      </w:pPr>
      <w:r w:rsidRPr="00A325B0">
        <w:rPr>
          <w:rFonts w:ascii="Times New Roman" w:eastAsia="Times New Roman" w:hAnsi="Times New Roman" w:cs="Times New Roman"/>
        </w:rPr>
        <w:t>10) Получатели средств местного бюджета;</w:t>
      </w:r>
    </w:p>
    <w:p w:rsidR="00A325B0" w:rsidRPr="00A325B0" w:rsidRDefault="00A325B0" w:rsidP="00A325B0">
      <w:pPr>
        <w:autoSpaceDE w:val="0"/>
        <w:autoSpaceDN w:val="0"/>
        <w:adjustRightInd w:val="0"/>
        <w:spacing w:after="0" w:line="240" w:lineRule="auto"/>
        <w:ind w:firstLine="567"/>
        <w:jc w:val="both"/>
        <w:outlineLvl w:val="1"/>
        <w:rPr>
          <w:rFonts w:ascii="Times New Roman" w:eastAsia="Times New Roman" w:hAnsi="Times New Roman" w:cs="Times New Roman"/>
        </w:rPr>
      </w:pPr>
      <w:r w:rsidRPr="00A325B0">
        <w:rPr>
          <w:rFonts w:ascii="Times New Roman" w:eastAsia="Calibri" w:hAnsi="Times New Roman" w:cs="Times New Roman"/>
        </w:rPr>
        <w:t xml:space="preserve">11) Территориальный орган </w:t>
      </w:r>
      <w:r w:rsidRPr="00A325B0">
        <w:rPr>
          <w:rFonts w:ascii="Times New Roman" w:eastAsia="Calibri" w:hAnsi="Times New Roman" w:cs="Times New Roman"/>
          <w:shd w:val="clear" w:color="auto" w:fill="FFFFFF"/>
        </w:rPr>
        <w:t>Федерального казначейства, осуществляющий  бюджетные полномочия по казначейскому обслуживанию исполнения местного бюджета.</w:t>
      </w:r>
    </w:p>
    <w:p w:rsidR="00A325B0" w:rsidRPr="00A325B0" w:rsidRDefault="00A325B0" w:rsidP="00A325B0">
      <w:pPr>
        <w:tabs>
          <w:tab w:val="left" w:pos="993"/>
        </w:tabs>
        <w:autoSpaceDE w:val="0"/>
        <w:autoSpaceDN w:val="0"/>
        <w:adjustRightInd w:val="0"/>
        <w:spacing w:after="0" w:line="240" w:lineRule="auto"/>
        <w:ind w:firstLine="709"/>
        <w:jc w:val="both"/>
        <w:outlineLvl w:val="1"/>
        <w:rPr>
          <w:rFonts w:ascii="Times New Roman" w:eastAsia="Times New Roman" w:hAnsi="Times New Roman" w:cs="Times New Roman"/>
        </w:rPr>
      </w:pPr>
      <w:r w:rsidRPr="00A325B0">
        <w:rPr>
          <w:rFonts w:ascii="Times New Roman" w:eastAsia="Times New Roman" w:hAnsi="Times New Roman" w:cs="Times New Roman"/>
        </w:rPr>
        <w:t xml:space="preserve">2. Бюджетные полномочия участников бюджетного процесса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определяются Бюджетным кодексом Российской Федерации, Уставом сельского поселения </w:t>
      </w:r>
      <w:r w:rsidRPr="00A325B0">
        <w:rPr>
          <w:rFonts w:ascii="Times New Roman" w:eastAsia="Calibri" w:hAnsi="Times New Roman" w:cs="Times New Roman"/>
        </w:rPr>
        <w:t xml:space="preserve">Битковского сельсовета Сузунского   </w:t>
      </w:r>
      <w:r w:rsidRPr="00A325B0">
        <w:rPr>
          <w:rFonts w:ascii="Times New Roman" w:eastAsia="Times New Roman" w:hAnsi="Times New Roman" w:cs="Times New Roman"/>
        </w:rPr>
        <w:t>муниципального района Новосибирской области, настоящим Положением и иными нормативными правовыми актами, регулирующими бюджетные правоотношения.</w:t>
      </w:r>
    </w:p>
    <w:p w:rsidR="00A325B0" w:rsidRPr="00A325B0" w:rsidRDefault="00A325B0" w:rsidP="00A325B0">
      <w:pPr>
        <w:tabs>
          <w:tab w:val="left" w:pos="5529"/>
        </w:tabs>
        <w:autoSpaceDE w:val="0"/>
        <w:autoSpaceDN w:val="0"/>
        <w:adjustRightInd w:val="0"/>
        <w:spacing w:after="0" w:line="240" w:lineRule="auto"/>
        <w:ind w:firstLine="540"/>
        <w:jc w:val="both"/>
        <w:rPr>
          <w:rFonts w:ascii="Times New Roman" w:eastAsia="Calibri" w:hAnsi="Times New Roman" w:cs="Times New Roman"/>
          <w:i/>
        </w:rPr>
      </w:pPr>
    </w:p>
    <w:p w:rsidR="00A325B0" w:rsidRPr="00A325B0" w:rsidRDefault="00A325B0" w:rsidP="00A325B0">
      <w:pPr>
        <w:autoSpaceDE w:val="0"/>
        <w:autoSpaceDN w:val="0"/>
        <w:adjustRightInd w:val="0"/>
        <w:spacing w:after="0" w:line="240" w:lineRule="auto"/>
        <w:ind w:firstLine="709"/>
        <w:jc w:val="both"/>
        <w:outlineLvl w:val="3"/>
        <w:rPr>
          <w:rFonts w:ascii="Times New Roman" w:eastAsia="Calibri" w:hAnsi="Times New Roman" w:cs="Times New Roman"/>
        </w:rPr>
      </w:pPr>
      <w:r w:rsidRPr="00A325B0">
        <w:rPr>
          <w:rFonts w:ascii="Times New Roman" w:eastAsia="Calibri" w:hAnsi="Times New Roman" w:cs="Times New Roman"/>
          <w:b/>
          <w:bCs/>
        </w:rPr>
        <w:t>Статья 4.</w:t>
      </w:r>
      <w:r w:rsidRPr="00A325B0">
        <w:rPr>
          <w:rFonts w:ascii="Times New Roman" w:eastAsia="Times New Roman" w:hAnsi="Times New Roman" w:cs="Times New Roman"/>
          <w:b/>
        </w:rPr>
        <w:t xml:space="preserve"> Бюджетные полномочия Главы </w:t>
      </w:r>
      <w:r w:rsidRPr="00A325B0">
        <w:rPr>
          <w:rFonts w:ascii="Times New Roman" w:eastAsia="Calibri" w:hAnsi="Times New Roman" w:cs="Times New Roman"/>
          <w:b/>
        </w:rPr>
        <w:t xml:space="preserve">муниципального образования </w:t>
      </w:r>
      <w:r w:rsidRPr="00A325B0">
        <w:rPr>
          <w:rFonts w:ascii="Times New Roman" w:eastAsia="Calibri" w:hAnsi="Times New Roman" w:cs="Times New Roman"/>
        </w:rPr>
        <w:t xml:space="preserve"> </w:t>
      </w:r>
    </w:p>
    <w:p w:rsidR="00A325B0" w:rsidRPr="00A325B0" w:rsidRDefault="00A325B0" w:rsidP="00A325B0">
      <w:pPr>
        <w:autoSpaceDE w:val="0"/>
        <w:autoSpaceDN w:val="0"/>
        <w:adjustRightInd w:val="0"/>
        <w:spacing w:after="0" w:line="240" w:lineRule="auto"/>
        <w:ind w:firstLine="709"/>
        <w:jc w:val="both"/>
        <w:outlineLvl w:val="3"/>
        <w:rPr>
          <w:rFonts w:ascii="Times New Roman" w:eastAsia="Times New Roman" w:hAnsi="Times New Roman" w:cs="Times New Roman"/>
        </w:rPr>
      </w:pPr>
      <w:r w:rsidRPr="00A325B0">
        <w:rPr>
          <w:rFonts w:ascii="Times New Roman" w:eastAsia="Times New Roman" w:hAnsi="Times New Roman" w:cs="Times New Roman"/>
        </w:rPr>
        <w:t>1.Исполнение обязательств по реализации плана восстановления платежеспособности муниципального образования.</w:t>
      </w:r>
    </w:p>
    <w:p w:rsidR="00A325B0" w:rsidRPr="00A325B0" w:rsidRDefault="00A325B0" w:rsidP="00A325B0">
      <w:pPr>
        <w:autoSpaceDE w:val="0"/>
        <w:autoSpaceDN w:val="0"/>
        <w:adjustRightInd w:val="0"/>
        <w:spacing w:after="0" w:line="240" w:lineRule="auto"/>
        <w:ind w:firstLine="709"/>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2.Заключение соглашений с финансовым органом субъекта Российской Федерации о мерах по восстановлению платежеспособности муниципального образования. </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b/>
          <w:bCs/>
        </w:rPr>
      </w:pPr>
      <w:r w:rsidRPr="00A325B0">
        <w:rPr>
          <w:rFonts w:ascii="Times New Roman" w:eastAsia="Calibri" w:hAnsi="Times New Roman" w:cs="Times New Roman"/>
          <w:b/>
          <w:bCs/>
        </w:rPr>
        <w:t xml:space="preserve">Статья 5. Бюджетные полномочия </w:t>
      </w:r>
      <w:r w:rsidRPr="00A325B0">
        <w:rPr>
          <w:rFonts w:ascii="Times New Roman" w:eastAsia="Times New Roman" w:hAnsi="Times New Roman" w:cs="Times New Roman"/>
          <w:b/>
        </w:rPr>
        <w:t xml:space="preserve">Совета депутатов </w:t>
      </w:r>
      <w:r w:rsidRPr="00A325B0">
        <w:rPr>
          <w:rFonts w:ascii="Times New Roman" w:eastAsia="Calibri" w:hAnsi="Times New Roman" w:cs="Times New Roman"/>
          <w:b/>
        </w:rPr>
        <w:t xml:space="preserve">муниципального образования  </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 К бюджетным полномочиям</w:t>
      </w:r>
      <w:r w:rsidRPr="00A325B0">
        <w:rPr>
          <w:rFonts w:ascii="Times New Roman" w:eastAsia="Times New Roman" w:hAnsi="Times New Roman" w:cs="Times New Roman"/>
        </w:rPr>
        <w:t xml:space="preserve">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относятся:</w:t>
      </w:r>
    </w:p>
    <w:p w:rsidR="00A325B0" w:rsidRPr="00A325B0" w:rsidRDefault="00A325B0" w:rsidP="00A325B0">
      <w:pPr>
        <w:autoSpaceDE w:val="0"/>
        <w:autoSpaceDN w:val="0"/>
        <w:adjustRightInd w:val="0"/>
        <w:spacing w:before="200" w:after="0" w:line="240" w:lineRule="auto"/>
        <w:ind w:firstLine="540"/>
        <w:jc w:val="both"/>
        <w:rPr>
          <w:rFonts w:ascii="Times New Roman" w:eastAsia="Calibri" w:hAnsi="Times New Roman" w:cs="Times New Roman"/>
        </w:rPr>
      </w:pPr>
      <w:bookmarkStart w:id="14" w:name="Par70"/>
      <w:bookmarkEnd w:id="14"/>
      <w:r w:rsidRPr="00A325B0">
        <w:rPr>
          <w:rFonts w:ascii="Times New Roman" w:eastAsia="Calibri" w:hAnsi="Times New Roman" w:cs="Times New Roman"/>
        </w:rPr>
        <w:t>1) установление порядка рассмотрения проекта местного бюджета, утверждения местного бюджета, осуществления контроля за его исполнением;</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 рассмотрение проекта решения о местном бюджете, принятие решения об утверждении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 xml:space="preserve">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w:t>
      </w:r>
      <w:r w:rsidRPr="00A325B0">
        <w:rPr>
          <w:rFonts w:ascii="Times New Roman" w:eastAsia="Calibri" w:hAnsi="Times New Roman" w:cs="Times New Roman"/>
          <w:b/>
        </w:rPr>
        <w:t xml:space="preserve">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очередной финансовый год и плановый период; рассмотрение проекта местного бюджета на очередной финансовый год и плановый период;</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4) проведение публичных слушаний по проекту местного бюджета и годовому отчету об исполнении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5) рассмотрение годового отчета об исполнении местного бюджета, принятие решения об его утверждении;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bookmarkStart w:id="15" w:name="Par78"/>
      <w:bookmarkEnd w:id="15"/>
      <w:r w:rsidRPr="00A325B0">
        <w:rPr>
          <w:rFonts w:ascii="Times New Roman" w:eastAsia="Calibri" w:hAnsi="Times New Roman" w:cs="Times New Roman"/>
        </w:rPr>
        <w:t>6)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7) установление расходных обязательств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8)установление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9) установление целей, порядка и условий предоставления субсидий из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10) установление целей, порядка и условий предоставления иных межбюджетных трансфертов из местного бюджета;</w:t>
      </w:r>
    </w:p>
    <w:p w:rsidR="00A325B0" w:rsidRPr="00A325B0" w:rsidRDefault="00A325B0" w:rsidP="00A325B0">
      <w:pPr>
        <w:autoSpaceDE w:val="0"/>
        <w:autoSpaceDN w:val="0"/>
        <w:adjustRightInd w:val="0"/>
        <w:spacing w:after="0" w:line="240" w:lineRule="auto"/>
        <w:ind w:firstLine="540"/>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11) в случаях, предусмотренных законодательством Российской Федерации, установление ответственности за нарушение нормативных правовых актов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по вопросам регулирования бюджетных правоотношений;</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Times New Roman" w:hAnsi="Times New Roman" w:cs="Times New Roman"/>
        </w:rPr>
        <w:t>12)утверждение плана восстановления платежеспособности муниципального образования</w:t>
      </w:r>
      <w:r w:rsidRPr="00A325B0">
        <w:rPr>
          <w:rFonts w:ascii="Times New Roman" w:eastAsia="Calibri" w:hAnsi="Times New Roman" w:cs="Times New Roman"/>
        </w:rPr>
        <w:t>;</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13)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 xml:space="preserve">2. Реализация </w:t>
      </w:r>
      <w:hyperlink w:anchor="Par70" w:history="1">
        <w:r w:rsidRPr="00A325B0">
          <w:rPr>
            <w:rFonts w:ascii="Times New Roman" w:eastAsia="Calibri" w:hAnsi="Times New Roman" w:cs="Times New Roman"/>
          </w:rPr>
          <w:t>пунктов 1</w:t>
        </w:r>
      </w:hyperlink>
      <w:r w:rsidRPr="00A325B0">
        <w:rPr>
          <w:rFonts w:ascii="Times New Roman" w:eastAsia="Calibri" w:hAnsi="Times New Roman" w:cs="Times New Roman"/>
        </w:rPr>
        <w:t xml:space="preserve">, 2, 5, </w:t>
      </w:r>
      <w:hyperlink w:anchor="Par78" w:history="1">
        <w:r w:rsidRPr="00A325B0">
          <w:rPr>
            <w:rFonts w:ascii="Times New Roman" w:eastAsia="Calibri" w:hAnsi="Times New Roman" w:cs="Times New Roman"/>
          </w:rPr>
          <w:t>7</w:t>
        </w:r>
      </w:hyperlink>
      <w:r w:rsidRPr="00A325B0">
        <w:rPr>
          <w:rFonts w:ascii="Times New Roman" w:eastAsia="Calibri" w:hAnsi="Times New Roman" w:cs="Times New Roman"/>
        </w:rPr>
        <w:t>, 9, 10, 11, 13 части 1 настоящей статьи осуществляется путем принятия решений.</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b/>
          <w:bCs/>
        </w:rPr>
      </w:pPr>
      <w:r w:rsidRPr="00A325B0">
        <w:rPr>
          <w:rFonts w:ascii="Times New Roman" w:eastAsia="Calibri" w:hAnsi="Times New Roman" w:cs="Times New Roman"/>
          <w:b/>
          <w:bCs/>
        </w:rPr>
        <w:t xml:space="preserve">Статья 6. Бюджетные полномочия администрации </w:t>
      </w:r>
      <w:r w:rsidRPr="00A325B0">
        <w:rPr>
          <w:rFonts w:ascii="Times New Roman" w:eastAsia="Calibri" w:hAnsi="Times New Roman" w:cs="Times New Roman"/>
          <w:b/>
        </w:rPr>
        <w:t xml:space="preserve">муниципального образования  </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 xml:space="preserve">К бюджетным полномочиям </w:t>
      </w:r>
      <w:r w:rsidRPr="00A325B0">
        <w:rPr>
          <w:rFonts w:ascii="Times New Roman" w:eastAsia="Calibri" w:hAnsi="Times New Roman" w:cs="Times New Roman"/>
          <w:bCs/>
        </w:rPr>
        <w:t xml:space="preserve">администрации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относятся:</w:t>
      </w:r>
    </w:p>
    <w:p w:rsidR="00A325B0" w:rsidRPr="00A325B0" w:rsidRDefault="00A325B0" w:rsidP="00A325B0">
      <w:pPr>
        <w:autoSpaceDE w:val="0"/>
        <w:autoSpaceDN w:val="0"/>
        <w:adjustRightInd w:val="0"/>
        <w:spacing w:before="200"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 рассмотрение и утверждение основных направлений бюджетной и налоговой политики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Совет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одновременно с проектом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5) внесение проекта бюджета с необходимыми документами и материалами на утверждение в представительный орган;</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6) обеспечение исполнения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7) осуществление контроля за исполнением местного бюджета;</w:t>
      </w:r>
    </w:p>
    <w:p w:rsidR="00A325B0" w:rsidRPr="00A325B0" w:rsidRDefault="00A325B0" w:rsidP="00A325B0">
      <w:pPr>
        <w:widowControl w:val="0"/>
        <w:spacing w:after="0" w:line="240" w:lineRule="auto"/>
        <w:ind w:firstLine="567"/>
        <w:jc w:val="both"/>
        <w:rPr>
          <w:rFonts w:ascii="Times New Roman" w:eastAsia="Calibri" w:hAnsi="Times New Roman" w:cs="Times New Roman"/>
        </w:rPr>
      </w:pPr>
      <w:r w:rsidRPr="00A325B0">
        <w:rPr>
          <w:rFonts w:ascii="Times New Roman" w:eastAsia="Times New Roman" w:hAnsi="Times New Roman" w:cs="Times New Roman"/>
          <w:lang w:eastAsia="ru-RU"/>
        </w:rPr>
        <w:t xml:space="preserve">8) </w:t>
      </w:r>
      <w:r w:rsidRPr="00A325B0">
        <w:rPr>
          <w:rFonts w:ascii="Times New Roman" w:eastAsia="Calibri" w:hAnsi="Times New Roman" w:cs="Times New Roman"/>
        </w:rPr>
        <w:t>определение порядка осуществления полномочий органами муниципального финансового контроля по внутреннему муниципальному финансовому контролю;</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9) обеспечение составления бюджетной отчетности;</w:t>
      </w:r>
    </w:p>
    <w:p w:rsidR="00A325B0" w:rsidRPr="00A325B0" w:rsidRDefault="00A325B0" w:rsidP="00A325B0">
      <w:pPr>
        <w:autoSpaceDE w:val="0"/>
        <w:autoSpaceDN w:val="0"/>
        <w:adjustRightInd w:val="0"/>
        <w:spacing w:after="0" w:line="240" w:lineRule="auto"/>
        <w:ind w:firstLine="567"/>
        <w:jc w:val="both"/>
        <w:rPr>
          <w:rFonts w:ascii="Times New Roman" w:eastAsia="Calibri" w:hAnsi="Times New Roman" w:cs="Times New Roman"/>
        </w:rPr>
      </w:pPr>
      <w:r w:rsidRPr="00A325B0">
        <w:rPr>
          <w:rFonts w:ascii="Times New Roman" w:eastAsia="Calibri" w:hAnsi="Times New Roman" w:cs="Times New Roman"/>
        </w:rPr>
        <w:t>10)представление отчета об исполнении бюджета на утверждение представительным органом;</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11)обеспечение управления муниципальным долгом;</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12) принятие в соответствии с законодательством Российской Федерации, нормативных правовых актов органов местного самоуправления муниципального образования, устанавливающих расходные обязательства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13) исполнение расходных обязательств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14) установление порядка использования бюджетных ассигнований резервного фонда администрации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15) принятие решений по использованию бюджетных ассигнований резервного фонда администрации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16) заключение договоров о предоставлении муниципальных гарантий муниципального образования,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17) предоставление муниципальных гарантий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Times New Roman" w:hAnsi="Times New Roman" w:cs="Times New Roman"/>
          <w:lang w:eastAsia="ru-RU"/>
        </w:rPr>
        <w:t>18)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A325B0" w:rsidRPr="00A325B0" w:rsidRDefault="00A325B0" w:rsidP="00A325B0">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19) принятие решений о списании сумм задолженности по бюджетным кредитам;</w:t>
      </w:r>
    </w:p>
    <w:p w:rsidR="00A325B0" w:rsidRPr="00A325B0" w:rsidRDefault="00A325B0" w:rsidP="00A325B0">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20) установление порядка проведения реструктуризации обязательств (задолженности) по бюджетному кредиту;</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21) предоставление межбюджетных трансфертов из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22) утверждение порядков финансирования мероприятий, предусмотренных муниципальными программами муниципального образования</w:t>
      </w:r>
      <w:r w:rsidRPr="00A325B0">
        <w:rPr>
          <w:rFonts w:ascii="Times New Roman" w:eastAsia="Calibri" w:hAnsi="Times New Roman" w:cs="Times New Roman"/>
          <w:b/>
        </w:rPr>
        <w:t>.</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23) установление порядка определения объема и предоставления субсидий некоммерческим организациям, не являющимся муниципальными учреждениями;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24) установление предельных объемов размещения муниципальных ценных бумаг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очередной финансовый год и каждый год планового периода по номинальной стоимости;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25) представление в Совет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отчета и иной бюджетной отчетности об исполнении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26)  утверждение отчета об исполнении местного бюджета за первый квартал, полугодие, девять месяцев текущего финансового года;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27) установление порядка принятия решения о подготовке и реализации бюджетных инвестиций в объекты муниципальной собственности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28) установление порядка осуществления бюджетных инвестиций в форме капитальных вложений в объекты муниципальной собственности муниципального образования и принятия решений о подготовке и реализации бюджетных инвестиций в указанные объекты;</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29) обеспечение опубликования ежеквартальных сведений о ходе исполнения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30) принятие решений о заключении от имени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о подготовке и реализации бюджетных инвестиций в объекты муниципальной собственности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на срок реализации указанных решений;</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31) установление случаев заключения от имени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муниципальных контрактов, предусмотренных </w:t>
      </w:r>
      <w:hyperlink r:id="rId22" w:history="1">
        <w:r w:rsidRPr="00A325B0">
          <w:rPr>
            <w:rFonts w:ascii="Times New Roman" w:eastAsia="Calibri" w:hAnsi="Times New Roman" w:cs="Times New Roman"/>
          </w:rPr>
          <w:t>абзацем третьим части 3 статьи 72</w:t>
        </w:r>
      </w:hyperlink>
      <w:r w:rsidRPr="00A325B0">
        <w:rPr>
          <w:rFonts w:ascii="Times New Roman" w:eastAsia="Calibri" w:hAnsi="Times New Roman" w:cs="Times New Roman"/>
        </w:rPr>
        <w:t xml:space="preserve"> Бюджетного кодекса Российской Федерации, а также пределов средств и сроков, на которые заключаются указанные контракты;</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32) принятие решений о заключении от имени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муниципальных контрактов, предусмотренных </w:t>
      </w:r>
      <w:hyperlink r:id="rId23" w:history="1">
        <w:r w:rsidRPr="00A325B0">
          <w:rPr>
            <w:rFonts w:ascii="Times New Roman" w:eastAsia="Calibri" w:hAnsi="Times New Roman" w:cs="Times New Roman"/>
          </w:rPr>
          <w:t>абзацем третьим части 3 статьи 72</w:t>
        </w:r>
      </w:hyperlink>
      <w:r w:rsidRPr="00A325B0">
        <w:rPr>
          <w:rFonts w:ascii="Times New Roman" w:eastAsia="Calibri" w:hAnsi="Times New Roman" w:cs="Times New Roman"/>
        </w:rPr>
        <w:t xml:space="preserve"> Бюджетного кодекса Российской Федерации, а также определение порядка принятия указанных решений;</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33) установление порядка разработки и утверждения, периода действия, а также требований к составу и содержанию бюджетного прогноза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долгосрочный период;</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34) утверждение бюджетного прогноза (изменений бюджетного прогноза)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долгосрочный период;</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35) установление порядка формирования и ведения реестра источников доходов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36) установление порядка формирования перечня налоговых расходов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37) установление порядка осуществления оценки налоговых расходов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38)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b/>
          <w:bCs/>
        </w:rPr>
      </w:pPr>
      <w:r w:rsidRPr="00A325B0">
        <w:rPr>
          <w:rFonts w:ascii="Times New Roman" w:eastAsia="Calibri" w:hAnsi="Times New Roman" w:cs="Times New Roman"/>
          <w:b/>
          <w:bCs/>
        </w:rPr>
        <w:t>Статья 7. Бюджетные полномочия финансового органа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К бюджетным полномочиям финансового органа относятся: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 разработка и представление в администрацию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основных направлений бюджетной, налоговой политики и кредитной политики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 разработка и представление в администрацию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бюджетного прогноза (изменений бюджетного прогноза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долгосрочный период;</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 организация составления и составление проекта местного бюджета, представление его в администрацию сельсовета;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4) осуществление методического руководства в области составления и исполнения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5) разработка и представление в администрацию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6) разработка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7) установление порядка составления бюджетной отчетности;</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8) проектирование предельных объемов бюджетных ассигнований по главным распорядителям средств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9) ведение муниципальной долговой книги;</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10) организация исполнения местного бюджет;</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11)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обязательств при организации исполнения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12)установление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13)разработка проектов методик распределения и порядка предоставления межбюджетных трансфертов из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14)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 xml:space="preserve">15)осуществление методологического руководства по </w:t>
      </w:r>
      <w:hyperlink r:id="rId24" w:history="1">
        <w:r w:rsidRPr="00A325B0">
          <w:rPr>
            <w:rFonts w:ascii="Times New Roman" w:eastAsia="Calibri" w:hAnsi="Times New Roman" w:cs="Times New Roman"/>
          </w:rPr>
          <w:t>бухгалтерскому учету</w:t>
        </w:r>
      </w:hyperlink>
      <w:r w:rsidRPr="00A325B0">
        <w:rPr>
          <w:rFonts w:ascii="Times New Roman" w:eastAsia="Calibri" w:hAnsi="Times New Roman" w:cs="Times New Roman"/>
        </w:rPr>
        <w:t xml:space="preserve"> и </w:t>
      </w:r>
      <w:hyperlink r:id="rId25" w:history="1">
        <w:r w:rsidRPr="00A325B0">
          <w:rPr>
            <w:rFonts w:ascii="Times New Roman" w:eastAsia="Calibri" w:hAnsi="Times New Roman" w:cs="Times New Roman"/>
          </w:rPr>
          <w:t>отчетности</w:t>
        </w:r>
      </w:hyperlink>
      <w:r w:rsidRPr="00A325B0">
        <w:rPr>
          <w:rFonts w:ascii="Times New Roman" w:eastAsia="Calibri" w:hAnsi="Times New Roman" w:cs="Times New Roman"/>
        </w:rPr>
        <w:t>муниципальных учреждений;</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16)осуществление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мониторинга качества финансового менеджмента, а также осуществление методического обеспечения осуществления внутреннего финансового контроля;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17) исполнение судебных актов по искам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в установленном </w:t>
      </w:r>
      <w:hyperlink r:id="rId26" w:history="1">
        <w:r w:rsidRPr="00A325B0">
          <w:rPr>
            <w:rFonts w:ascii="Times New Roman" w:eastAsia="Calibri" w:hAnsi="Times New Roman" w:cs="Times New Roman"/>
          </w:rPr>
          <w:t>порядке</w:t>
        </w:r>
      </w:hyperlink>
      <w:r w:rsidRPr="00A325B0">
        <w:rPr>
          <w:rFonts w:ascii="Times New Roman" w:eastAsia="Calibri" w:hAnsi="Times New Roman" w:cs="Times New Roman"/>
        </w:rPr>
        <w:t>;</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18) формирование и ведение реестра источников доходов муниципального образования, реестр источников доходов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а также перечень источников доходов бюджетов бюджетной системы Российской Федерации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19) установление порядка составления и ведения кассового плана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20)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21) управление средствами на едином счете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22) ведение реестра расходных обязательств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в порядке, установленном администрацией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23)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24) требование от главных распорядителей, распорядителей и получателей бюджетных средств представления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25) разработка программ муниципальных внутренних заимствований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26) разработка программы муниципальных гарантий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в валюте Российской Федерации;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27) утверждение перечня кодов подвидов по видам доходов, главными администраторами которых являются органы местного самоуправления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28) формирование и ведение реестра источников доходов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29) утверждение перечня кодов видов источников финансирования дефицита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30)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способами, предусмотренными нормативными правовыми актами органов местного самоуправления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 xml:space="preserve">31) установление перечня и кодов целевых статей расходов местного бюджета, если иное не установлено Бюджетным </w:t>
      </w:r>
      <w:hyperlink r:id="rId27" w:history="1">
        <w:r w:rsidRPr="00A325B0">
          <w:rPr>
            <w:rFonts w:ascii="Times New Roman" w:eastAsia="Calibri" w:hAnsi="Times New Roman" w:cs="Times New Roman"/>
          </w:rPr>
          <w:t>кодексом</w:t>
        </w:r>
      </w:hyperlink>
      <w:r w:rsidRPr="00A325B0">
        <w:rPr>
          <w:rFonts w:ascii="Times New Roman" w:eastAsia="Calibri" w:hAnsi="Times New Roman" w:cs="Times New Roman"/>
        </w:rPr>
        <w:t xml:space="preserve"> Российской Федерации;</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32) установление порядка исполнения решений о применении бюджетных мер принуждения за совершение бюджетного нарушения;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 xml:space="preserve">33) исполнение решения о применении бюджетных мер принуждения, предусмотренных Бюджетным </w:t>
      </w:r>
      <w:hyperlink r:id="rId28" w:history="1">
        <w:r w:rsidRPr="00A325B0">
          <w:rPr>
            <w:rFonts w:ascii="Times New Roman" w:eastAsia="Calibri" w:hAnsi="Times New Roman" w:cs="Times New Roman"/>
          </w:rPr>
          <w:t>кодексом</w:t>
        </w:r>
      </w:hyperlink>
      <w:r w:rsidRPr="00A325B0">
        <w:rPr>
          <w:rFonts w:ascii="Times New Roman" w:eastAsia="Calibri" w:hAnsi="Times New Roman" w:cs="Times New Roman"/>
        </w:rPr>
        <w:t xml:space="preserve"> Российской Федерации, решения об изменении (отмене) указанного решения;</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34)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 их применении;</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35) установление порядка исполнения решения о применении бюджетных мер принуждения за совершение бюджетного нарушения;</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36) осуществление внутреннего муниципального финансового контроля за не превышением суммы по операции над лимитами бюджетных обязательств и (или) бюджетными ассигнованиями;</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37) осуществление внутреннего муниципального финансового контроля за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средств районного бюджета;</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38) осуществление внутреннего муниципального финансового контроля за наличием документов, подтверждающих возникновение денежного обязательства, подлежащего оплате за счет средств районного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Times New Roman" w:hAnsi="Times New Roman" w:cs="Times New Roman"/>
          <w:lang w:eastAsia="ru-RU"/>
        </w:rPr>
        <w:t>39)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w:t>
      </w:r>
      <w:r w:rsidRPr="00A325B0">
        <w:rPr>
          <w:rFonts w:ascii="Times New Roman" w:eastAsia="Calibri" w:hAnsi="Times New Roman" w:cs="Times New Roman"/>
        </w:rPr>
        <w:t>;</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40)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 расторжение;</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41)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42)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43) осуществление иных полномочий в соответствии с федеральным законодательством и нормативными правовыми актами органов местного самоуправления муниципального образования.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b/>
          <w:bCs/>
        </w:rPr>
      </w:pPr>
      <w:r w:rsidRPr="00A325B0">
        <w:rPr>
          <w:rFonts w:ascii="Times New Roman" w:eastAsia="Calibri" w:hAnsi="Times New Roman" w:cs="Times New Roman"/>
          <w:b/>
          <w:bCs/>
        </w:rPr>
        <w:t>Статья 8. Бюджетные полномочия органа контроля сельсовета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К бюджетным полномочиям органа контроля сельсовета относятся:</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 xml:space="preserve">3) контроль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w:t>
      </w:r>
      <w:hyperlink r:id="rId29" w:history="1">
        <w:r w:rsidRPr="00A325B0">
          <w:rPr>
            <w:rFonts w:ascii="Times New Roman" w:eastAsia="Calibri" w:hAnsi="Times New Roman" w:cs="Times New Roman"/>
          </w:rPr>
          <w:t>кодексом</w:t>
        </w:r>
      </w:hyperlink>
      <w:r w:rsidRPr="00A325B0">
        <w:rPr>
          <w:rFonts w:ascii="Times New Roman" w:eastAsia="Calibri" w:hAnsi="Times New Roman" w:cs="Times New Roman"/>
        </w:rPr>
        <w:t xml:space="preserve"> Российской Федерации, условий договоров (соглашений), заключенных в целях исполнения муниципальных контрактов;</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 xml:space="preserve">6) иные полномочия в соответствии с Бюджетным </w:t>
      </w:r>
      <w:hyperlink r:id="rId30" w:history="1">
        <w:r w:rsidRPr="00A325B0">
          <w:rPr>
            <w:rFonts w:ascii="Times New Roman" w:eastAsia="Calibri" w:hAnsi="Times New Roman" w:cs="Times New Roman"/>
          </w:rPr>
          <w:t>кодексом</w:t>
        </w:r>
      </w:hyperlink>
      <w:r w:rsidRPr="00A325B0">
        <w:rPr>
          <w:rFonts w:ascii="Times New Roman" w:eastAsia="Calibri" w:hAnsi="Times New Roman" w:cs="Times New Roman"/>
        </w:rPr>
        <w:t xml:space="preserve"> Российской Федерации.</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b/>
          <w:bCs/>
        </w:rPr>
      </w:pP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b/>
          <w:bCs/>
        </w:rPr>
      </w:pPr>
      <w:r w:rsidRPr="00A325B0">
        <w:rPr>
          <w:rFonts w:ascii="Times New Roman" w:eastAsia="Calibri" w:hAnsi="Times New Roman" w:cs="Times New Roman"/>
          <w:b/>
          <w:bCs/>
        </w:rPr>
        <w:t>Статья 9. Бюджетные полномочия контрольно-счетного органа сельсовета</w:t>
      </w:r>
    </w:p>
    <w:p w:rsidR="00A325B0" w:rsidRPr="00A325B0" w:rsidRDefault="00A325B0" w:rsidP="00A325B0">
      <w:pPr>
        <w:autoSpaceDE w:val="0"/>
        <w:autoSpaceDN w:val="0"/>
        <w:adjustRightInd w:val="0"/>
        <w:spacing w:after="0" w:line="240" w:lineRule="auto"/>
        <w:ind w:firstLine="540"/>
        <w:jc w:val="both"/>
        <w:rPr>
          <w:rFonts w:ascii="Times New Roman" w:eastAsia="Calibri" w:hAnsi="Times New Roman" w:cs="Times New Roman"/>
        </w:rPr>
      </w:pPr>
      <w:r w:rsidRPr="00A325B0">
        <w:rPr>
          <w:rFonts w:ascii="Times New Roman" w:eastAsia="Calibri" w:hAnsi="Times New Roman" w:cs="Times New Roman"/>
        </w:rPr>
        <w:t>1. К полномочиям контрольно-счетного органа сельсовета относятся:</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экспертиза проектов местного бюджета, проверка и анализ обоснованности его показателей;</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внешняя проверка годового отчета об исполнении местного бюджета;</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проведение аудита в сфере закупок товаров, работ и услуг в соответствии с </w:t>
      </w:r>
      <w:hyperlink r:id="rId31" w:anchor="/document/70353464/entry/98" w:history="1">
        <w:r w:rsidRPr="00A325B0">
          <w:rPr>
            <w:rFonts w:ascii="Times New Roman" w:eastAsia="Times New Roman" w:hAnsi="Times New Roman" w:cs="Times New Roman"/>
            <w:u w:val="single"/>
            <w:lang w:eastAsia="ru-RU"/>
          </w:rPr>
          <w:t>Федеральным законом</w:t>
        </w:r>
      </w:hyperlink>
      <w:r w:rsidRPr="00A325B0">
        <w:rPr>
          <w:rFonts w:ascii="Times New Roman" w:eastAsia="Times New Roman" w:hAnsi="Times New Roman" w:cs="Times New Roman"/>
          <w:lang w:eastAsia="ru-RU"/>
        </w:rPr>
        <w:t> от 5 апреля 2013 года N 44-ФЗ "О контрактной системе в сфере закупок товаров, работ, услуг для обеспечения государственных и муниципальных нужд";</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 экспертиза проектов муниципальных правовых актов в части, касающейся расходных обязательств муниципального образования,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анализ и мониторинг бюджетного процесса в муниципальном образовании,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представительный орган муниципального образования и главе муниципального образования;</w:t>
      </w:r>
    </w:p>
    <w:p w:rsidR="00A325B0" w:rsidRPr="00A325B0" w:rsidRDefault="00A325B0" w:rsidP="00A325B0">
      <w:pPr>
        <w:shd w:val="clear" w:color="auto" w:fill="FFFFFF"/>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 осуществление контроля за состоянием муниципального внутреннего и внешнего долга;</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 оценка реализуемости, рисков и результатов достижения целей социально-экономического развития муниципального образования, предусмотренных документами стратегического планирования муниципального образования, в пределах компетенции контрольно-счетного органа муниципального образования;</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 участие в пределах полномочий в мероприятиях, направленных на противодействие коррупции;</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 иные полномочия в сфере внешнего муниципального финансового контроля, установленные федеральными законами, законами субъекта Российской Федерации, уставом и нормативными правовыми актами представительного органа муниципального образования.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2. Внешний муниципальный финансовый контроль осуществляется </w:t>
      </w:r>
      <w:r w:rsidRPr="00A325B0">
        <w:rPr>
          <w:rFonts w:ascii="Times New Roman" w:eastAsia="Calibri" w:hAnsi="Times New Roman" w:cs="Times New Roman"/>
          <w:bCs/>
        </w:rPr>
        <w:t xml:space="preserve">ревизионной комиссией </w:t>
      </w:r>
      <w:r w:rsidRPr="00A325B0">
        <w:rPr>
          <w:rFonts w:ascii="Times New Roman" w:eastAsia="Calibri" w:hAnsi="Times New Roman" w:cs="Times New Roman"/>
        </w:rPr>
        <w:t xml:space="preserve">Сузунского   </w:t>
      </w:r>
      <w:r w:rsidRPr="00A325B0">
        <w:rPr>
          <w:rFonts w:ascii="Times New Roman" w:eastAsia="Calibri" w:hAnsi="Times New Roman" w:cs="Times New Roman"/>
          <w:bCs/>
        </w:rPr>
        <w:t xml:space="preserve">района Новосибирской области (далее – Ревизионная комиссия) по Соглашению, заключенному между Советом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Cs/>
        </w:rPr>
        <w:t xml:space="preserve">, Советом депутатов </w:t>
      </w:r>
      <w:r w:rsidRPr="00A325B0">
        <w:rPr>
          <w:rFonts w:ascii="Times New Roman" w:eastAsia="Calibri" w:hAnsi="Times New Roman" w:cs="Times New Roman"/>
        </w:rPr>
        <w:t xml:space="preserve">Сузунского   </w:t>
      </w:r>
      <w:r w:rsidRPr="00A325B0">
        <w:rPr>
          <w:rFonts w:ascii="Times New Roman" w:eastAsia="Calibri" w:hAnsi="Times New Roman" w:cs="Times New Roman"/>
          <w:bCs/>
        </w:rPr>
        <w:t xml:space="preserve">района Новосибирской области и ревизионной комиссией </w:t>
      </w:r>
      <w:r w:rsidRPr="00A325B0">
        <w:rPr>
          <w:rFonts w:ascii="Times New Roman" w:eastAsia="Calibri" w:hAnsi="Times New Roman" w:cs="Times New Roman"/>
        </w:rPr>
        <w:t xml:space="preserve">Сузунского   </w:t>
      </w:r>
      <w:r w:rsidRPr="00A325B0">
        <w:rPr>
          <w:rFonts w:ascii="Times New Roman" w:eastAsia="Calibri" w:hAnsi="Times New Roman" w:cs="Times New Roman"/>
          <w:bCs/>
        </w:rPr>
        <w:t xml:space="preserve">района Новосибирской области на основании решений, принятых Советом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Calibri" w:hAnsi="Times New Roman" w:cs="Times New Roman"/>
          <w:bCs/>
        </w:rPr>
        <w:t xml:space="preserve">и Советом депутатов </w:t>
      </w:r>
      <w:r w:rsidRPr="00A325B0">
        <w:rPr>
          <w:rFonts w:ascii="Times New Roman" w:eastAsia="Calibri" w:hAnsi="Times New Roman" w:cs="Times New Roman"/>
        </w:rPr>
        <w:t xml:space="preserve">Сузунского   </w:t>
      </w:r>
      <w:r w:rsidRPr="00A325B0">
        <w:rPr>
          <w:rFonts w:ascii="Times New Roman" w:eastAsia="Calibri" w:hAnsi="Times New Roman" w:cs="Times New Roman"/>
          <w:bCs/>
        </w:rPr>
        <w:t>района Новосибирской области.</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10. Бюджетные полномочия главных распорядителей (распорядителей) средств местного бюджета</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Главный распорядитель бюджетных средств обладает следующими бюджетными полномочиями:</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формирует </w:t>
      </w:r>
      <w:hyperlink r:id="rId32" w:anchor="/multilink/12112604/paragraph/7477/number/0" w:history="1">
        <w:r w:rsidRPr="00A325B0">
          <w:rPr>
            <w:rFonts w:ascii="Times New Roman" w:eastAsia="Times New Roman" w:hAnsi="Times New Roman" w:cs="Times New Roman"/>
            <w:u w:val="single"/>
            <w:lang w:eastAsia="ru-RU"/>
          </w:rPr>
          <w:t>перечень</w:t>
        </w:r>
      </w:hyperlink>
      <w:r w:rsidRPr="00A325B0">
        <w:rPr>
          <w:rFonts w:ascii="Times New Roman" w:eastAsia="Times New Roman" w:hAnsi="Times New Roman" w:cs="Times New Roman"/>
          <w:lang w:eastAsia="ru-RU"/>
        </w:rPr>
        <w:t> подведомственных ему распорядителей и получателей бюджетных средств;</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w:t>
      </w:r>
      <w:hyperlink r:id="rId33" w:anchor="/document/55182098/entry/1000" w:history="1">
        <w:r w:rsidRPr="00A325B0">
          <w:rPr>
            <w:rFonts w:ascii="Times New Roman" w:eastAsia="Times New Roman" w:hAnsi="Times New Roman" w:cs="Times New Roman"/>
            <w:u w:val="single"/>
            <w:lang w:eastAsia="ru-RU"/>
          </w:rPr>
          <w:t>ведет</w:t>
        </w:r>
      </w:hyperlink>
      <w:r w:rsidRPr="00A325B0">
        <w:rPr>
          <w:rFonts w:ascii="Times New Roman" w:eastAsia="Times New Roman" w:hAnsi="Times New Roman" w:cs="Times New Roman"/>
          <w:lang w:eastAsia="ru-RU"/>
        </w:rPr>
        <w:t> реестр расходных обязательств, подлежащих исполнению в пределах утвержденных ему лимитов бюджетных обязательств и бюджетных ассигнований;</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осуществляет планирование соответствующих расходов бюджета, </w:t>
      </w:r>
      <w:hyperlink r:id="rId34" w:anchor="/multilink/12112604/paragraph/7479/number/0" w:history="1">
        <w:r w:rsidRPr="00A325B0">
          <w:rPr>
            <w:rFonts w:ascii="Times New Roman" w:eastAsia="Times New Roman" w:hAnsi="Times New Roman" w:cs="Times New Roman"/>
            <w:u w:val="single"/>
            <w:lang w:eastAsia="ru-RU"/>
          </w:rPr>
          <w:t>составляет</w:t>
        </w:r>
      </w:hyperlink>
      <w:r w:rsidRPr="00A325B0">
        <w:rPr>
          <w:rFonts w:ascii="Times New Roman" w:eastAsia="Times New Roman" w:hAnsi="Times New Roman" w:cs="Times New Roman"/>
          <w:lang w:eastAsia="ru-RU"/>
        </w:rPr>
        <w:t> обоснования бюджетных ассигнований;</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 вносит предложения по формированию и изменению лимитов бюджетных обязательств;</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 вносит предложения по формированию и изменению сводной бюджетной росписи;</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8) определяет </w:t>
      </w:r>
      <w:hyperlink r:id="rId35" w:anchor="/document/5430924/entry/0" w:history="1">
        <w:r w:rsidRPr="00A325B0">
          <w:rPr>
            <w:rFonts w:ascii="Times New Roman" w:eastAsia="Times New Roman" w:hAnsi="Times New Roman" w:cs="Times New Roman"/>
            <w:u w:val="single"/>
            <w:lang w:eastAsia="ru-RU"/>
          </w:rPr>
          <w:t>порядок</w:t>
        </w:r>
      </w:hyperlink>
      <w:r w:rsidRPr="00A325B0">
        <w:rPr>
          <w:rFonts w:ascii="Times New Roman" w:eastAsia="Times New Roman" w:hAnsi="Times New Roman" w:cs="Times New Roman"/>
          <w:lang w:eastAsia="ru-RU"/>
        </w:rPr>
        <w:t> утверждения бюджетных смет подведомственных получателей бюджетных средств, являющихся казенными учреждениями;</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9) формирует и утверждает  муниципальные задания;</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11) формирует бюджетную отчетность главного распорядителя бюджетных средств;</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12) отвечает   от имени муниципального образования по денежным обязательствам подведомственных ему получателей бюджетных средств;</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13) осуществляет иные бюджетные полномочия, установленные Бюджетным кодексом РФ и принимаемыми в соответствии с ним нормативными правовыми актами (муниципальными правовыми актами), регулирующими бюджетные правоотношения;</w:t>
      </w:r>
    </w:p>
    <w:p w:rsidR="00A325B0" w:rsidRPr="00A325B0" w:rsidRDefault="00A325B0" w:rsidP="00A325B0">
      <w:pPr>
        <w:tabs>
          <w:tab w:val="left" w:pos="-4395"/>
        </w:tabs>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shd w:val="clear" w:color="auto" w:fill="FFFFFF"/>
        </w:rPr>
        <w:t>14) выступает в суде от имени муниципального образования в качестве представителя ответчика по </w:t>
      </w:r>
      <w:hyperlink r:id="rId36" w:anchor="/multilink/12112604/paragraph/159413380/number/0" w:history="1">
        <w:r w:rsidRPr="00A325B0">
          <w:rPr>
            <w:rFonts w:ascii="Times New Roman" w:eastAsia="Calibri" w:hAnsi="Times New Roman" w:cs="Times New Roman"/>
            <w:u w:val="single"/>
            <w:shd w:val="clear" w:color="auto" w:fill="FFFFFF"/>
          </w:rPr>
          <w:t>искам</w:t>
        </w:r>
      </w:hyperlink>
      <w:r w:rsidRPr="00A325B0">
        <w:rPr>
          <w:rFonts w:ascii="Times New Roman" w:eastAsia="Calibri" w:hAnsi="Times New Roman" w:cs="Times New Roman"/>
          <w:shd w:val="clear" w:color="auto" w:fill="FFFFFF"/>
        </w:rPr>
        <w:t> к муниципальному образованию, по основаниям, установленным  частью 3 статьи 158 БК РФ".</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Распорядитель бюджетных средств обладает следующими бюджетными полномочиями:</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осуществляет планирование соответствующих расходов бюджета;</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вносит предложения главному распорядителю бюджетных средств, в ведении которого находится, по формированию и изменению бюджетной росписи;</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3.1)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A325B0" w:rsidRPr="00A325B0" w:rsidRDefault="00A325B0" w:rsidP="00A325B0">
      <w:pPr>
        <w:shd w:val="clear" w:color="auto" w:fill="FFFFFF"/>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A325B0" w:rsidRPr="00A325B0" w:rsidRDefault="00A325B0" w:rsidP="00A325B0">
      <w:pPr>
        <w:autoSpaceDE w:val="0"/>
        <w:autoSpaceDN w:val="0"/>
        <w:adjustRightInd w:val="0"/>
        <w:spacing w:before="200"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Глава 3. СОСТАВЛЕНИЕ ПРОЕКТА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11. Общие положения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 частью 7 статьи 23</w:t>
      </w:r>
      <w:hyperlink w:anchor="Par646" w:history="1"/>
      <w:r w:rsidRPr="00A325B0">
        <w:rPr>
          <w:rFonts w:ascii="Times New Roman" w:eastAsia="Calibri" w:hAnsi="Times New Roman" w:cs="Times New Roman"/>
        </w:rPr>
        <w:t xml:space="preserve"> настоящего Положения,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Составление проекта местного бюджета начинается не позднее чем за шесть месяцев до начала очередного финансового года.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4. Порядок и сроки составления проекта местного бюджета, а также порядок подготовки документов и материалов, представляемых в представительный орган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одновременно с проектом местного бюджета, устанавливаются администрацией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в соответствии с Бюджетным </w:t>
      </w:r>
      <w:hyperlink r:id="rId37" w:history="1">
        <w:r w:rsidRPr="00A325B0">
          <w:rPr>
            <w:rFonts w:ascii="Times New Roman" w:eastAsia="Calibri" w:hAnsi="Times New Roman" w:cs="Times New Roman"/>
            <w:color w:val="000000"/>
          </w:rPr>
          <w:t>кодексом</w:t>
        </w:r>
      </w:hyperlink>
      <w:r w:rsidRPr="00A325B0">
        <w:rPr>
          <w:rFonts w:ascii="Times New Roman" w:eastAsia="Calibri" w:hAnsi="Times New Roman" w:cs="Times New Roman"/>
        </w:rPr>
        <w:t xml:space="preserve"> Российской Федерации, настоящим Положением и принимаемыми в соответствии с ними нормативными правовыми актами муниципального образования.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5. Непосредственное составление проекта местного бюджета осуществляет финансовый орган.</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12. Сведения, необходимые для составления проекта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Составление проекта местного бюджета основывается на: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основных направлениях бюджетной, налоговой и долговой политики Новосибирской области,основных направлениях бюджетной, налоговой и долговой политики (в случае утверждения муниципальных заимствований) муниципального образования;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прогнозе социально-экономического развития муниципального образования;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4) бюджетном прогнозе (проекте бюджетного прогноза, проекте изменений бюджетного прогноза)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долгосрочный период;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5) муниципальных правовых актах муниципального образования об утверждении муниципальных программ (о внесении изменений в муниципальные программы).</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К сведениям, необходимым для составления проекта местного бюджета, относятся: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расчеты администраторов доходов по прогнозируемым объемам поступлений в местный бюджет;</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прогнозируемые объемы межбюджетных трансфертов, получаемых из других бюджетов бюджетной системы Российской Федерации;</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предварительные итоги социально-экономического развития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за истекший период текущего финансового года и ожидаемые итоги социально-экономического развития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за текущий финансовый год;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4) реестр расходных обязательств муниципального образования;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5) ожидаемое исполнение местного бюджета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в текущем финансовом году;</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6) прогноз основных характеристик местного бюджета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очередной финансовый год и плановый период;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7) планируемые объемы (изменение объемов) бюджетных ассигнований местногобюджета, распределяемые главным распорядителем средств местного бюджета по кодам классификации расходов бюджетов;</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8) муниципальные правовые акты муниципального образования об утверждении муниципальных программ (о внесении изменений в муниципальные программы);</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муниципального образования.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органовгосударственной власти Новосибирской области, органов местного самоуправления муниципального района от органов местного самоуправления, от участников бюджетного процесса, от администраторов доходов.</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13. Прогнозирование доходов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Доходы местного бюджета прогнозируются на основе прогноза социально-экономического развития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среднесрочный период в условиях действующего на день внесения проекта решения о бюджете в представительный орган местного самоуправления о налогах и сборах  бюджетного законодательства Российской Федерации, а также законодательства Российской Федерации, законов Новосибирской области, нормативных правовых актов органов местного самоуправления муниципального образования, устанавливающих неналоговые доходы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Нормативные правовые акты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предусматривающие внесение изменений в нормативные правовый акты органов местного самоуправления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о налогах и сборах, принятые после дня внесения в представительный орган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проекта решения о бюджете на очередной финансовый год и плановый период, приводящие к изменению общего объема доходов бюджета и принятые после внесения проекта решения о местном бюджете на рассмотрение в представительный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bookmarkStart w:id="16" w:name="Par387"/>
      <w:bookmarkEnd w:id="16"/>
      <w:r w:rsidRPr="00A325B0">
        <w:rPr>
          <w:rFonts w:ascii="Times New Roman" w:eastAsia="Calibri" w:hAnsi="Times New Roman" w:cs="Times New Roman"/>
          <w:b/>
          <w:bCs/>
        </w:rPr>
        <w:t xml:space="preserve">Статья 14. Ожидаемое исполнение местного бюджета </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Оценка ожидаемого исполнения бюджета местного бюджета проводится по материалам отчетов о его исполнении в текущем финансовом году и отражает:</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доходы по группам классификации доходов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расходы по разделам классификации расходов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bookmarkStart w:id="17" w:name="Par393"/>
      <w:bookmarkEnd w:id="17"/>
      <w:r w:rsidRPr="00A325B0">
        <w:rPr>
          <w:rFonts w:ascii="Times New Roman" w:eastAsia="Calibri" w:hAnsi="Times New Roman" w:cs="Times New Roman"/>
          <w:b/>
          <w:bCs/>
        </w:rPr>
        <w:t>Статья 15. Прогноз основных характеристик местного бюджета на очередной финансовый год и плановый период и прогноз местного бюджета на очередной финансовый год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Прогноз основных характеристик местного бюджета на очередной финансовый год и плановый период содержит:</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прогноз общего объема доходов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прогноз общего объема расходов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прогноз дефицита (профицита)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Прогноз местного бюджета на очередной финансовый год содержит:</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прогноз расходов по разделам и подразделам классификации расходов бюджетов.</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16. Планирование бюджетных ассигнований</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Планирование бюджетных ассигнований осуществляется в порядке и в соответствии с методикой, устанавливаемой финансовым органом.</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Бюджетные ассигнования на осуществление бюджетных инвестиций в объекты капитального строительства муниципальной собственности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утверждаются в приложении к решению о местном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4. Субсидии из местного бюджета в виде имущественного взноса в некоммерческие организации, учрежденные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и не являющиеся муниципальными учреждениями муниципального образования,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 xml:space="preserve">Статья 17. Муниципальные программы </w:t>
      </w:r>
    </w:p>
    <w:p w:rsidR="00A325B0" w:rsidRPr="00A325B0" w:rsidRDefault="00A325B0" w:rsidP="00A325B0">
      <w:pPr>
        <w:spacing w:after="0" w:line="240" w:lineRule="auto"/>
        <w:jc w:val="both"/>
        <w:rPr>
          <w:rFonts w:ascii="Times New Roman" w:eastAsia="Calibri" w:hAnsi="Times New Roman" w:cs="Times New Roman"/>
          <w:bCs/>
        </w:rPr>
      </w:pPr>
      <w:r w:rsidRPr="00A325B0">
        <w:rPr>
          <w:rFonts w:ascii="Times New Roman" w:eastAsia="Calibri" w:hAnsi="Times New Roman" w:cs="Times New Roman"/>
          <w:bCs/>
        </w:rPr>
        <w:t>1. Муниципальные программы муниципального образования</w:t>
      </w:r>
      <w:r w:rsidRPr="00A325B0">
        <w:rPr>
          <w:rFonts w:ascii="Times New Roman" w:eastAsia="Calibri" w:hAnsi="Times New Roman" w:cs="Times New Roman"/>
          <w:bCs/>
          <w:i/>
        </w:rPr>
        <w:t xml:space="preserve"> </w:t>
      </w:r>
      <w:r w:rsidRPr="00A325B0">
        <w:rPr>
          <w:rFonts w:ascii="Times New Roman" w:eastAsia="Calibri" w:hAnsi="Times New Roman" w:cs="Times New Roman"/>
          <w:bCs/>
        </w:rPr>
        <w:t>утверждаются администрацией муниципального образования. Сроки реализации, порядок формирования и реализации указанных программ определяется правовым актом администрации муниципального образования.</w:t>
      </w:r>
    </w:p>
    <w:p w:rsidR="00A325B0" w:rsidRPr="00A325B0" w:rsidRDefault="00A325B0" w:rsidP="00A325B0">
      <w:pPr>
        <w:spacing w:after="0" w:line="240" w:lineRule="auto"/>
        <w:jc w:val="both"/>
        <w:rPr>
          <w:rFonts w:ascii="Times New Roman" w:eastAsia="Calibri" w:hAnsi="Times New Roman" w:cs="Times New Roman"/>
          <w:bCs/>
        </w:rPr>
      </w:pPr>
      <w:r w:rsidRPr="00A325B0">
        <w:rPr>
          <w:rFonts w:ascii="Times New Roman" w:eastAsia="Calibri" w:hAnsi="Times New Roman" w:cs="Times New Roman"/>
          <w:bCs/>
        </w:rPr>
        <w:t>2. Объем бюджетных ассигнований на финансовое обеспечение реализации муниципальных программ утверждается решением о местном бюджете  по соответствующей каждой программе целевой статье расходов бюджета в соответствии с утвердившим программу муниципальным правовым актом.</w:t>
      </w:r>
    </w:p>
    <w:p w:rsidR="00A325B0" w:rsidRPr="00A325B0" w:rsidRDefault="00A325B0" w:rsidP="00A325B0">
      <w:pPr>
        <w:spacing w:after="0" w:line="240" w:lineRule="auto"/>
        <w:jc w:val="both"/>
        <w:rPr>
          <w:rFonts w:ascii="Times New Roman" w:eastAsia="Calibri" w:hAnsi="Times New Roman" w:cs="Times New Roman"/>
          <w:bCs/>
        </w:rPr>
      </w:pPr>
      <w:r w:rsidRPr="00A325B0">
        <w:rPr>
          <w:rFonts w:ascii="Times New Roman" w:eastAsia="Calibri" w:hAnsi="Times New Roman" w:cs="Times New Roman"/>
          <w:bCs/>
        </w:rPr>
        <w:t>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нормативным правовым актом администрации муниципального образования</w:t>
      </w:r>
      <w:r w:rsidRPr="00A325B0">
        <w:rPr>
          <w:rFonts w:ascii="Times New Roman" w:eastAsia="Calibri" w:hAnsi="Times New Roman" w:cs="Times New Roman"/>
          <w:bCs/>
          <w:i/>
        </w:rPr>
        <w:t>.</w:t>
      </w:r>
    </w:p>
    <w:p w:rsidR="00A325B0" w:rsidRPr="00A325B0" w:rsidRDefault="00A325B0" w:rsidP="00A325B0">
      <w:pPr>
        <w:spacing w:after="0" w:line="240" w:lineRule="auto"/>
        <w:jc w:val="both"/>
        <w:rPr>
          <w:rFonts w:ascii="Times New Roman" w:eastAsia="Calibri" w:hAnsi="Times New Roman" w:cs="Times New Roman"/>
          <w:bCs/>
        </w:rPr>
      </w:pPr>
      <w:r w:rsidRPr="00A325B0">
        <w:rPr>
          <w:rFonts w:ascii="Times New Roman" w:eastAsia="Calibri" w:hAnsi="Times New Roman" w:cs="Times New Roman"/>
          <w:bCs/>
        </w:rPr>
        <w:t>Муниципальные программы подлежат приведению в соответствие с решением о местном бюджете не позднее трех месяцев со дня вступления его в силу.</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bCs/>
        </w:rPr>
        <w:t>3. По каждой муниципальной программе ежегодно проводится оценка эффективности ее реализации. Порядок проведения указанной оценки и ее критерии устанавливаются администрацией муниципального образования. По результатам указанной оценки администрацией муниципального образования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bookmarkStart w:id="18" w:name="Par420"/>
      <w:bookmarkEnd w:id="18"/>
      <w:r w:rsidRPr="00A325B0">
        <w:rPr>
          <w:rFonts w:ascii="Times New Roman" w:eastAsia="Calibri" w:hAnsi="Times New Roman" w:cs="Times New Roman"/>
          <w:b/>
          <w:bCs/>
        </w:rPr>
        <w:t>Статья 18. Состав проекта решения о местном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В статьях проекта решения о местном бюджете должны содержаться следующие показатели:</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4) общий объем условно утверждаемых (утвержденных) расходов на первый и второй годы планового периода;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6) верхний предел муниципального внутреннего долга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муниципального образования.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bookmarkStart w:id="19" w:name="Par434"/>
      <w:bookmarkEnd w:id="19"/>
      <w:r w:rsidRPr="00A325B0">
        <w:rPr>
          <w:rFonts w:ascii="Times New Roman" w:eastAsia="Calibri" w:hAnsi="Times New Roman" w:cs="Times New Roman"/>
        </w:rPr>
        <w:t>2. В состав проекта решения о местном бюджете включаются следующие приложения (при наличии соответствующих показателей):</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основные направления бюджетной и налоговой политики муниципального образования;</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соответствующей территории за текущий финансовый год;</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прогноз социально-экономического развития муниципального образования;</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прогноз основных характеристик (общий объем доходов, общий объем расходов, дефицита (профицита) бюджета) консолидированного бюджета муниципального образования на очередной финансовый год и плановый период либо утвержденный среднесрочный финансовый план;</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пояснительная записка к проекту бюджета;</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методики (проекты методик) и расчеты распределения межбюджетных трансфертов;</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верхний предел муниципального внутреннего долга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муниципального образования;</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оценка ожидаемого исполнения бюджета на текущий финансовый год;</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предложенные представительным  органом, органами судебной системы, органами внешнего муниципального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реестры источников доходов бюджета муниципального образования;</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иные документы и материалы.</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В случае,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2.1. 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bookmarkStart w:id="20" w:name="Par483"/>
      <w:bookmarkEnd w:id="20"/>
      <w:r w:rsidRPr="00A325B0">
        <w:rPr>
          <w:rFonts w:ascii="Times New Roman" w:eastAsia="Calibri" w:hAnsi="Times New Roman" w:cs="Times New Roman"/>
        </w:rPr>
        <w:t>3. В состав проекта решения о местном бюджете могут быть включены иные текстовые статьи и приложения.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 xml:space="preserve">Глава 4. РАССМОТРЕНИЕ ПРОЕКТА РЕШЕНИЯ О МЕСТНОМ </w:t>
      </w: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БЮДЖЕТЕ И УТВЕРЖДЕНИЕ РЕШЕНИЯ О МЕСТНОМ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b/>
          <w:bCs/>
        </w:rPr>
        <w:t xml:space="preserve">Статья 19. Внесение проекта решения о местном бюджете на рассмотрение в представительный орган </w:t>
      </w:r>
      <w:r w:rsidRPr="00A325B0">
        <w:rPr>
          <w:rFonts w:ascii="Times New Roman" w:eastAsia="Calibri" w:hAnsi="Times New Roman" w:cs="Times New Roman"/>
          <w:b/>
        </w:rPr>
        <w:t xml:space="preserve">муниципального образования </w:t>
      </w:r>
      <w:r w:rsidRPr="00A325B0">
        <w:rPr>
          <w:rFonts w:ascii="Times New Roman" w:eastAsia="Calibri" w:hAnsi="Times New Roman" w:cs="Times New Roman"/>
        </w:rPr>
        <w:t xml:space="preserve"> </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bookmarkStart w:id="21" w:name="Par491"/>
      <w:bookmarkEnd w:id="21"/>
      <w:r w:rsidRPr="00A325B0">
        <w:rPr>
          <w:rFonts w:ascii="Times New Roman" w:eastAsia="Calibri" w:hAnsi="Times New Roman" w:cs="Times New Roman"/>
        </w:rPr>
        <w:t>1. Администрация сельсовета вносит на рассмотрение Совета депутатов сельсовета проект решения о местном бюджете не позднее 15 ноября текущего года в составе, определенном статьей 1</w:t>
      </w:r>
      <w:hyperlink w:anchor="Par420" w:history="1">
        <w:r w:rsidRPr="00A325B0">
          <w:rPr>
            <w:rFonts w:ascii="Times New Roman" w:eastAsia="Calibri" w:hAnsi="Times New Roman" w:cs="Times New Roman"/>
          </w:rPr>
          <w:t>8</w:t>
        </w:r>
      </w:hyperlink>
      <w:r w:rsidRPr="00A325B0">
        <w:rPr>
          <w:rFonts w:ascii="Times New Roman" w:eastAsia="Calibri" w:hAnsi="Times New Roman" w:cs="Times New Roman"/>
        </w:rPr>
        <w:t xml:space="preserve"> настоящего Положения.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bookmarkStart w:id="22" w:name="Par510"/>
      <w:bookmarkEnd w:id="22"/>
      <w:r w:rsidRPr="00A325B0">
        <w:rPr>
          <w:rFonts w:ascii="Times New Roman" w:eastAsia="Calibri" w:hAnsi="Times New Roman" w:cs="Times New Roman"/>
        </w:rPr>
        <w:t>2. Одновременно с проектом решения о местном бюджете в Совет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дополнительно направляются следующие документы и материалы:</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обоснования бюджетных ассигнований главных распорядителей бюджетных средств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местного бюджета на очередной финансовый год и плановый период;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реестр расходных обязательств, подлежащих исполнению за счет средств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4) информация о полученных и погашенных бюджетных кредитах за истекший период текущего финансового года;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5) отчет о выданных за истекший период текущего финансового года муниципальных гарантиях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6) прогноз доходов дорожного фонда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7) отчет об оценке налоговых расходов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за отчетный финансовый год, об оценке налоговых расходов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текущий финансовый год и об оценке налоговых расходов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очередной финансовый год и плановый период;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shd w:val="clear" w:color="auto" w:fill="FFFFFF"/>
        </w:rPr>
      </w:pPr>
      <w:r w:rsidRPr="00A325B0">
        <w:rPr>
          <w:rFonts w:ascii="Times New Roman" w:eastAsia="Calibri" w:hAnsi="Times New Roman" w:cs="Times New Roman"/>
        </w:rPr>
        <w:t xml:space="preserve">8) </w:t>
      </w:r>
      <w:r w:rsidRPr="00A325B0">
        <w:rPr>
          <w:rFonts w:ascii="Times New Roman" w:eastAsia="Calibri" w:hAnsi="Times New Roman" w:cs="Times New Roman"/>
          <w:shd w:val="clear" w:color="auto" w:fill="FFFFFF"/>
        </w:rPr>
        <w:t>перечень главных администраторов доходов бюджета в случаях, предусмотренных </w:t>
      </w:r>
      <w:hyperlink r:id="rId38" w:anchor="/document/12112604/entry/16001" w:history="1">
        <w:r w:rsidRPr="00A325B0">
          <w:rPr>
            <w:rFonts w:ascii="Times New Roman" w:eastAsia="Calibri" w:hAnsi="Times New Roman" w:cs="Times New Roman"/>
            <w:u w:val="single"/>
            <w:shd w:val="clear" w:color="auto" w:fill="FFFFFF"/>
          </w:rPr>
          <w:t>статьей 160.1</w:t>
        </w:r>
      </w:hyperlink>
      <w:r w:rsidRPr="00A325B0">
        <w:rPr>
          <w:rFonts w:ascii="Times New Roman" w:eastAsia="Calibri" w:hAnsi="Times New Roman" w:cs="Times New Roman"/>
          <w:shd w:val="clear" w:color="auto" w:fill="FFFFFF"/>
        </w:rPr>
        <w:t> Бюджетного кодекса РФ;</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shd w:val="clear" w:color="auto" w:fill="FFFFFF"/>
        </w:rPr>
        <w:t>9) перечень главных администраторов источников финансирования дефицита бюджета в случаях, предусмотренных </w:t>
      </w:r>
      <w:hyperlink r:id="rId39" w:anchor="/document/12112604/entry/16002" w:history="1">
        <w:r w:rsidRPr="00A325B0">
          <w:rPr>
            <w:rFonts w:ascii="Times New Roman" w:eastAsia="Calibri" w:hAnsi="Times New Roman" w:cs="Times New Roman"/>
            <w:u w:val="single"/>
            <w:shd w:val="clear" w:color="auto" w:fill="FFFFFF"/>
          </w:rPr>
          <w:t>статьей 160.2</w:t>
        </w:r>
      </w:hyperlink>
      <w:r w:rsidRPr="00A325B0">
        <w:rPr>
          <w:rFonts w:ascii="Times New Roman" w:eastAsia="Calibri" w:hAnsi="Times New Roman" w:cs="Times New Roman"/>
          <w:shd w:val="clear" w:color="auto" w:fill="FFFFFF"/>
        </w:rPr>
        <w:t> Бюджетного кодекса РФ.</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Проект решения о местном бюджете считается внесен администрацией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в срок, если он доставлен в Совет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до 24 часов 15 ноября текущего года.</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b/>
          <w:lang w:eastAsia="ru-RU"/>
        </w:rPr>
      </w:pP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 xml:space="preserve">Статья 20. Порядок рассмотрения проекта решения о местном бюджете в Совете депутатов сельсовета </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Проект решения Совета депутатов сельсовета о местном бюджете с документами и материалами, указанными статье 19 настоящего Положения, направляются в Совет депутатов сельсовета в установленном порядке не позднее 15 ноября текущего года.</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В течение двух рабочих дней со дня регистрации документов Председатель Совета депутатов сельсовета принимает решение о том, что проект решения Совета депутатов сельсовета о местном бюджете и представленные к нему документы и материалы принимаются к рассмотрению Советом депутатов сельсовета либо возвращаются на доработку, если состав представленных документов и материалов не соответствует требованиям статей 18 и 19 настоящего Положения. Доработанный проект решения со всеми необходимыми документами и материалами представляется в Совет депутатов сельсовета не позднее 20 дней до дня сессии.</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В случае соответствия состава представленных документов и материалов требованиям статей 18 и 19 настоящего Положения Председатель Совета депутатов сельсовета:</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1) принимает решение о дате, времени проведения сессии по проекту местного бюджета; </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направляет проект решения о местном бюджете с документами и материалами, предусмотренными статьями18 и 19настоящего Положения, Регламентом Совета депутатов в постоянную комиссиюСовета депутатов сельсовета, ответственную за рассмотрение местного бюджета(далее – постоянная комиссия Совета депутатов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 в постоянные комиссии Совета депутатов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для внесения замечаний, предложений, а депутатам Совета депутатов - для изучения, с соблюдением требований статей 18 и 19 настоящего Положения;</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в течение трех рабочих дней со дня регистрации проекта решения о местном бюджете направляет его в Ревизионную комиссиюв соответствии с Соглашением для проведения экспертизы и подготовки экспертного заключения.</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4. Ревизионная комиссия проводит экспертизу проекта решения Совета депутатов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депутатов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экспертное заключение.</w:t>
      </w:r>
    </w:p>
    <w:p w:rsidR="00A325B0" w:rsidRPr="00A325B0" w:rsidRDefault="00A325B0" w:rsidP="00A325B0">
      <w:pPr>
        <w:widowControl w:val="0"/>
        <w:autoSpaceDE w:val="0"/>
        <w:autoSpaceDN w:val="0"/>
        <w:adjustRightInd w:val="0"/>
        <w:spacing w:after="0" w:line="240" w:lineRule="auto"/>
        <w:jc w:val="both"/>
        <w:outlineLvl w:val="3"/>
        <w:rPr>
          <w:rFonts w:ascii="Times New Roman" w:eastAsia="Times New Roman" w:hAnsi="Times New Roman" w:cs="Times New Roman"/>
          <w:lang w:eastAsia="ru-RU"/>
        </w:rPr>
      </w:pPr>
      <w:r w:rsidRPr="00A325B0">
        <w:rPr>
          <w:rFonts w:ascii="Times New Roman" w:eastAsia="Calibri" w:hAnsi="Times New Roman" w:cs="Times New Roman"/>
        </w:rPr>
        <w:t xml:space="preserve"> 5. Председатель Совета депутатов муниципального образования, председатели постоянных комиссий Совета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для рассмотрения на очередной сессии.</w:t>
      </w:r>
    </w:p>
    <w:p w:rsidR="00A325B0" w:rsidRPr="00A325B0" w:rsidRDefault="00A325B0" w:rsidP="00A325B0">
      <w:pPr>
        <w:widowControl w:val="0"/>
        <w:autoSpaceDE w:val="0"/>
        <w:autoSpaceDN w:val="0"/>
        <w:adjustRightInd w:val="0"/>
        <w:spacing w:after="0" w:line="240" w:lineRule="auto"/>
        <w:jc w:val="both"/>
        <w:outlineLvl w:val="3"/>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6. До принятия решения о бюджете администрация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lang w:eastAsia="ru-RU"/>
        </w:rPr>
        <w:t xml:space="preserve">вправе вносить в него изменения, в том числе по результатам обсуждения в Совете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lang w:eastAsia="ru-RU"/>
        </w:rPr>
        <w:t xml:space="preserve">, в течение 20 рабочих дней со дня регистрации указанного проекта решения в Совете депутатов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lang w:eastAsia="ru-RU"/>
        </w:rPr>
        <w:t>.</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b/>
          <w:lang w:eastAsia="ru-RU"/>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21. Публичные слушания по проекту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Публичные слушания начинаются с доклада руководителя (доверенного лица) финансового органа, который представляет проект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муниципального образования.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бюджете.</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b/>
          <w:lang w:eastAsia="ru-RU"/>
        </w:rPr>
      </w:pP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 xml:space="preserve">Статья 22. Рассмотрение проекта решения о местном бюджете </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Рассмотрение и принятие Советом депутатов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решения о местном бюджете осуществляется в порядке, установленном настоящим Положением и Регламентом Совета депутатов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Если по итогам голосования о принятии решения о местном бюджете не набрано необходимого числа голосов, Совет депутатов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принимает одно из следующих решений:</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о создании согласительной комиссии из равного количества депутатов Совета депутатов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и представителей администрации сельсовета повторно вносит проект решения о местном бюджете в Совет депутатов сельсовета для рассмотрения на заседании постоянной комиссии, ответственной за рассмотрение местного бюджета. Повторное рассмотрение Советом депутатов сельсовета проекта решения о местном бюджете осуществляется в соответствии с Регламентом Совета депутатов муниципального образования.</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b/>
          <w:lang w:eastAsia="ru-RU"/>
        </w:rPr>
      </w:pPr>
      <w:r w:rsidRPr="00A325B0">
        <w:rPr>
          <w:rFonts w:ascii="Times New Roman" w:eastAsia="Times New Roman" w:hAnsi="Times New Roman" w:cs="Times New Roman"/>
          <w:lang w:eastAsia="ru-RU"/>
        </w:rPr>
        <w:t>Администрация сельсовета в течение трех рабочих дней со дня регистрации возвращенного проекта совместно с Советом депутатов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организует работу согласительной комиссии; </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о возвращении проекта решения о местном бюджете администрации муниципального образования.</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В этом случае в течение 10 рабочих дней со дня получения проекта решения о местном бюджете администрация муниципального образования</w:t>
      </w:r>
      <w:r w:rsidRPr="00A325B0">
        <w:rPr>
          <w:rFonts w:ascii="Times New Roman" w:eastAsia="Times New Roman" w:hAnsi="Times New Roman" w:cs="Times New Roman"/>
          <w:b/>
          <w:lang w:eastAsia="ru-RU"/>
        </w:rPr>
        <w:t xml:space="preserve"> </w:t>
      </w:r>
      <w:r w:rsidRPr="00A325B0">
        <w:rPr>
          <w:rFonts w:ascii="Times New Roman" w:eastAsia="Times New Roman" w:hAnsi="Times New Roman" w:cs="Times New Roman"/>
          <w:lang w:eastAsia="ru-RU"/>
        </w:rPr>
        <w:t xml:space="preserve"> 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муниципального образования.</w:t>
      </w:r>
    </w:p>
    <w:p w:rsidR="00A325B0" w:rsidRPr="00A325B0" w:rsidRDefault="00A325B0" w:rsidP="00A325B0">
      <w:pPr>
        <w:autoSpaceDE w:val="0"/>
        <w:autoSpaceDN w:val="0"/>
        <w:adjustRightInd w:val="0"/>
        <w:spacing w:after="0" w:line="240" w:lineRule="auto"/>
        <w:jc w:val="center"/>
        <w:outlineLvl w:val="2"/>
        <w:rPr>
          <w:rFonts w:ascii="Times New Roman" w:eastAsia="Times New Roman" w:hAnsi="Times New Roman" w:cs="Times New Roman"/>
          <w:b/>
          <w:bCs/>
          <w:lang w:eastAsia="ru-RU"/>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bookmarkStart w:id="23" w:name="Par545"/>
      <w:bookmarkEnd w:id="23"/>
      <w:r w:rsidRPr="00A325B0">
        <w:rPr>
          <w:rFonts w:ascii="Times New Roman" w:eastAsia="Calibri" w:hAnsi="Times New Roman" w:cs="Times New Roman"/>
          <w:b/>
          <w:bCs/>
        </w:rPr>
        <w:t>Глава 5. ВНЕСЕНИЕ ИЗМЕНЕНИЙ В РЕШЕНИЕ О МЕСТНОМ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23. Внесение изменений в решение о местном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Администрация</w:t>
      </w:r>
      <w:r w:rsidR="00266DA0">
        <w:rPr>
          <w:rFonts w:ascii="Times New Roman" w:eastAsia="Calibri" w:hAnsi="Times New Roman" w:cs="Times New Roman"/>
        </w:rPr>
        <w:t xml:space="preserve"> </w:t>
      </w:r>
      <w:r w:rsidRPr="00A325B0">
        <w:rPr>
          <w:rFonts w:ascii="Times New Roman" w:eastAsia="Calibri" w:hAnsi="Times New Roman" w:cs="Times New Roman"/>
        </w:rPr>
        <w:t>сельсовета представляет в Совет депутатов сельсовета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Одновременно с проектом решения о внесении изменений в решение о местном бюджете в Совет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представляются следующие документы и материалы:</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сведения об исполнении местного бюджета за истекший отчетный период текущего финансового года;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оценка ожидаемого исполнения местного бюджета в текущем финансовом году;</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пояснительная записка с обоснованием предлагаемых изменений в решение о местном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4) прогнозируемые объемы поступлений в местный бюджет по кодам видов доходов в случае, если планируется их изменение;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5) объемы доходов и расходов дорожного фонда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в случае, если планируется их изменение.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При внесении изменений, приводящих к изменению параметров муниципального долга муниципального образования, одновременно с проектом решения о внесении изменений в решение о местном бюджете в Совет депутатов сельсовета представляется проект структуры муниципального долга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по состоянию на 1 января очередного финансового года и каждого года планового периода с учетом предлагаемых изменений.</w:t>
      </w:r>
    </w:p>
    <w:p w:rsidR="00A325B0" w:rsidRPr="00A325B0" w:rsidRDefault="00A325B0" w:rsidP="00A325B0">
      <w:pPr>
        <w:autoSpaceDE w:val="0"/>
        <w:autoSpaceDN w:val="0"/>
        <w:adjustRightInd w:val="0"/>
        <w:spacing w:before="200" w:after="0" w:line="240" w:lineRule="auto"/>
        <w:jc w:val="both"/>
        <w:rPr>
          <w:rFonts w:ascii="Times New Roman" w:eastAsia="Calibri" w:hAnsi="Times New Roman" w:cs="Times New Roman"/>
        </w:rPr>
      </w:pPr>
      <w:r w:rsidRPr="00A325B0">
        <w:rPr>
          <w:rFonts w:ascii="Times New Roman" w:eastAsia="Calibri" w:hAnsi="Times New Roman" w:cs="Times New Roman"/>
        </w:rPr>
        <w:t>Проект решения о внесении изменений в решение о местном бюджете должен быть внесен со всеми приложениями, в которые вносятся изменения.</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4. Депутаты Совета депутатов сельсовета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не внесла в Совет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соответствующий проект решения в течение 10 календарных дней со дня рассмотрения Советом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отчета об исполнении местного бюджетаза период, в котором получено указанное превышение.</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Проект решения о внесении изменений в решение о местном бюджетедолжен быть внесен со всеми приложениями, в которые вносятся изменения.</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5. В случае если принятие областного закона об областном бюджете Новосибирской области, решения о бюджете </w:t>
      </w:r>
      <w:r w:rsidRPr="00A325B0">
        <w:rPr>
          <w:rFonts w:ascii="Times New Roman" w:eastAsia="Calibri" w:hAnsi="Times New Roman" w:cs="Times New Roman"/>
        </w:rPr>
        <w:t xml:space="preserve">Сузунского   </w:t>
      </w:r>
      <w:r w:rsidRPr="00A325B0">
        <w:rPr>
          <w:rFonts w:ascii="Times New Roman" w:eastAsia="Times New Roman" w:hAnsi="Times New Roman" w:cs="Times New Roman"/>
        </w:rPr>
        <w:t xml:space="preserve">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w:t>
      </w:r>
      <w:r w:rsidRPr="00A325B0">
        <w:rPr>
          <w:rFonts w:ascii="Times New Roman" w:eastAsia="Calibri" w:hAnsi="Times New Roman" w:cs="Times New Roman"/>
        </w:rPr>
        <w:t xml:space="preserve">Сузунского   </w:t>
      </w:r>
      <w:r w:rsidRPr="00A325B0">
        <w:rPr>
          <w:rFonts w:ascii="Times New Roman" w:eastAsia="Times New Roman" w:hAnsi="Times New Roman" w:cs="Times New Roman"/>
        </w:rPr>
        <w:t xml:space="preserve">района Новосибирской области на очередной финансовый год и плановый период. </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6. В случае изменения прогноза социально-экономического развития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в части, влияющей на показатели местного бюджета, администрация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вносит в Совет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проект решения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о внесении изменений в решение о местном бюджете.</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7. В случае снижения в соответствии с ожидаемыми итогами социально-экономического развития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8.Включение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w:t>
      </w:r>
      <w:r w:rsidRPr="00A325B0">
        <w:rPr>
          <w:rFonts w:ascii="Times New Roman" w:eastAsia="Calibri" w:hAnsi="Times New Roman" w:cs="Times New Roman"/>
        </w:rPr>
        <w:t xml:space="preserve">муниципального образования, </w:t>
      </w:r>
      <w:r w:rsidRPr="00A325B0">
        <w:rPr>
          <w:rFonts w:ascii="Times New Roman" w:eastAsia="Times New Roman" w:hAnsi="Times New Roman" w:cs="Times New Roman"/>
        </w:rPr>
        <w:t>с последующим внесением изменений в решение о местном бюджете (за исключением межбюджетных трансфертов, источником финансового обеспечения которых являются бюджетные ассигнования резервного фонда администрации</w:t>
      </w:r>
      <w:r w:rsidRPr="00A325B0">
        <w:rPr>
          <w:rFonts w:ascii="Times New Roman" w:eastAsia="Calibri" w:hAnsi="Times New Roman" w:cs="Times New Roman"/>
        </w:rPr>
        <w:t xml:space="preserve">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В случае изменения прогноза социально-экономического развития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на среднесрочный период в части, влияющей на показатели местного бюджета, Администрация сельсовета вносит в Совет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проект решения о внесении изменений в решение о местном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bookmarkStart w:id="24" w:name="Par646"/>
      <w:bookmarkEnd w:id="24"/>
      <w:r w:rsidRPr="00A325B0">
        <w:rPr>
          <w:rFonts w:ascii="Times New Roman" w:eastAsia="Calibri" w:hAnsi="Times New Roman" w:cs="Times New Roman"/>
        </w:rPr>
        <w:t>9. В случае снижения в соответствии с ожидаемыми итогами социально-экономического развития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признаны утратившими силу.</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24.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1. Совет депутатовсельсовета рассматривает проект решения о внесении изменений в решение о местном бюджете и принимает решение о внесении изменений в решение о местном бюджете с учетом положений настоящего Положения в порядке, установленном </w:t>
      </w:r>
      <w:hyperlink r:id="rId40" w:history="1">
        <w:r w:rsidRPr="00A325B0">
          <w:rPr>
            <w:rFonts w:ascii="Times New Roman" w:eastAsia="Calibri" w:hAnsi="Times New Roman" w:cs="Times New Roman"/>
          </w:rPr>
          <w:t>Регламентом</w:t>
        </w:r>
      </w:hyperlink>
      <w:r w:rsidRPr="00A325B0">
        <w:rPr>
          <w:rFonts w:ascii="Times New Roman" w:eastAsia="Calibri" w:hAnsi="Times New Roman" w:cs="Times New Roman"/>
        </w:rPr>
        <w:t>Совета депутатов сельсовета.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В случае внесения в Совет депутатов сельсовета проекта решения о внесении изменений в решение о местном бюджете,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Глава 6. УПРАВЛЕНИЕ МУНИЦИПАЛЬНЫМ</w:t>
      </w: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 xml:space="preserve">ДОЛГОМ </w:t>
      </w:r>
      <w:r w:rsidRPr="00A325B0">
        <w:rPr>
          <w:rFonts w:ascii="Times New Roman" w:eastAsia="Calibri" w:hAnsi="Times New Roman" w:cs="Times New Roman"/>
          <w:b/>
          <w:bCs/>
        </w:rPr>
        <w:softHyphen/>
      </w:r>
      <w:r w:rsidRPr="00A325B0">
        <w:rPr>
          <w:rFonts w:ascii="Times New Roman" w:eastAsia="Calibri" w:hAnsi="Times New Roman" w:cs="Times New Roman"/>
          <w:b/>
          <w:bCs/>
        </w:rPr>
        <w:softHyphen/>
      </w:r>
      <w:r w:rsidRPr="00A325B0">
        <w:rPr>
          <w:rFonts w:ascii="Times New Roman" w:eastAsia="Calibri" w:hAnsi="Times New Roman" w:cs="Times New Roman"/>
          <w:b/>
          <w:bCs/>
        </w:rPr>
        <w:softHyphen/>
      </w:r>
      <w:r w:rsidRPr="00A325B0">
        <w:rPr>
          <w:rFonts w:ascii="Times New Roman" w:eastAsia="Calibri" w:hAnsi="Times New Roman" w:cs="Times New Roman"/>
          <w:b/>
          <w:bCs/>
        </w:rPr>
        <w:softHyphen/>
      </w:r>
      <w:r w:rsidRPr="00A325B0">
        <w:rPr>
          <w:rFonts w:ascii="Times New Roman" w:eastAsia="Calibri" w:hAnsi="Times New Roman" w:cs="Times New Roman"/>
          <w:b/>
          <w:bCs/>
        </w:rPr>
        <w:softHyphen/>
      </w:r>
      <w:r w:rsidRPr="00A325B0">
        <w:rPr>
          <w:rFonts w:ascii="Times New Roman" w:eastAsia="Calibri" w:hAnsi="Times New Roman" w:cs="Times New Roman"/>
          <w:b/>
          <w:bCs/>
        </w:rPr>
        <w:softHyphen/>
      </w:r>
      <w:r w:rsidRPr="00A325B0">
        <w:rPr>
          <w:rFonts w:ascii="Times New Roman" w:eastAsia="Calibri" w:hAnsi="Times New Roman" w:cs="Times New Roman"/>
          <w:b/>
          <w:bCs/>
        </w:rPr>
        <w:softHyphen/>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b/>
          <w:bCs/>
        </w:rPr>
        <w:t xml:space="preserve">Статья 25. Управление муниципальным долгом </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Управление муниципальным долгом осуществляется в целях обеспечения потребностей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A325B0" w:rsidRPr="00A325B0" w:rsidRDefault="00A325B0" w:rsidP="00A325B0">
      <w:pPr>
        <w:autoSpaceDE w:val="0"/>
        <w:autoSpaceDN w:val="0"/>
        <w:adjustRightInd w:val="0"/>
        <w:spacing w:before="200" w:after="0" w:line="240" w:lineRule="auto"/>
        <w:jc w:val="both"/>
        <w:rPr>
          <w:rFonts w:ascii="Times New Roman" w:eastAsia="Calibri" w:hAnsi="Times New Roman" w:cs="Times New Roman"/>
        </w:rPr>
      </w:pPr>
      <w:r w:rsidRPr="00A325B0">
        <w:rPr>
          <w:rFonts w:ascii="Times New Roman" w:eastAsia="Calibri" w:hAnsi="Times New Roman" w:cs="Times New Roman"/>
        </w:rPr>
        <w:t>2. Управление муниципальным долгом муниципального образования осуществляется администрацией муниципального образования.</w:t>
      </w:r>
    </w:p>
    <w:p w:rsidR="00A325B0" w:rsidRPr="00A325B0" w:rsidRDefault="00A325B0" w:rsidP="00A325B0">
      <w:pPr>
        <w:spacing w:after="0" w:line="240" w:lineRule="auto"/>
        <w:jc w:val="both"/>
        <w:rPr>
          <w:rFonts w:ascii="Times New Roman" w:eastAsia="Calibri" w:hAnsi="Times New Roman" w:cs="Times New Roman"/>
        </w:rPr>
      </w:pPr>
      <w:r w:rsidRPr="00A325B0">
        <w:rPr>
          <w:rFonts w:ascii="Times New Roman" w:eastAsia="Calibri" w:hAnsi="Times New Roman" w:cs="Times New Roman"/>
        </w:rPr>
        <w:t>3. Долговые обязательства муниципального образования могут существовать в виде обязательств по:</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ценным бумагам муниципального образования (муниципальным ценным бумагам);</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бюджетным кредитам, привлеченным в валюте Российской Федерации в местный бюджет из других бюджетов бюджетной системы Российской Федерации;</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бюджетным кредитам, привлеченным от Российской Федерации в иностранной валюте в рамках использования целевых иностранных кредитов;</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4) кредитам, привлеченным муниципальным образованием от кредитных организаций в валюте Российской Федерации;</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гарантиям муниципального образования (муниципальным гарантиям), выраженным в валюте Российской Федерации;</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6)</w:t>
      </w:r>
      <w:r w:rsidRPr="00A325B0">
        <w:rPr>
          <w:rFonts w:ascii="Times New Roman" w:eastAsia="Times New Roman" w:hAnsi="Times New Roman" w:cs="Times New Roman"/>
          <w:shd w:val="clear" w:color="auto" w:fill="FFFFFF"/>
          <w:lang w:eastAsia="ru-RU"/>
        </w:rPr>
        <w:t xml:space="preserve"> муниципальным гарантиям, предоставленным Российской Федерации в иностранной валюте в рамках использования целевых иностранных кредитов;</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7) иным долговым обязательствам, возникшим до введения в действие Бюджетного кодекса РФ и отнесенным на муниципальный долг.</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4. В объем муниципального долга включаются:</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номинальная сумма долга по муниципальным ценным бумагам;</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объем основного долга по бюджетным кредитам, привлеченным в местный бюджет из других бюджетов бюджетной системы Российской Федерации;</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объем основного долга по кредитам, полученным муниципальным образованием; объем основного долга по кредитам, привлеченным муниципальным образованием от кредитных организаций;</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4) </w:t>
      </w:r>
      <w:r w:rsidRPr="00A325B0">
        <w:rPr>
          <w:rFonts w:ascii="Times New Roman" w:eastAsia="Times New Roman" w:hAnsi="Times New Roman" w:cs="Times New Roman"/>
          <w:shd w:val="clear" w:color="auto" w:fill="FFFFFF"/>
          <w:lang w:eastAsia="ru-RU"/>
        </w:rPr>
        <w:t> объем обязательств, вытекающих из муниципальных гарантий</w:t>
      </w:r>
      <w:r w:rsidRPr="00A325B0">
        <w:rPr>
          <w:rFonts w:ascii="Times New Roman" w:eastAsia="Times New Roman" w:hAnsi="Times New Roman" w:cs="Times New Roman"/>
          <w:lang w:eastAsia="ru-RU"/>
        </w:rPr>
        <w:t>;</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объем иных непогашенных долговых обязательств муниципального образования.</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5. Муниципальные заимствования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A325B0" w:rsidRPr="00A325B0" w:rsidRDefault="00A325B0" w:rsidP="00A325B0">
      <w:pPr>
        <w:keepNext/>
        <w:keepLines/>
        <w:spacing w:after="0" w:line="240" w:lineRule="auto"/>
        <w:jc w:val="both"/>
        <w:outlineLvl w:val="1"/>
        <w:rPr>
          <w:rFonts w:ascii="Times New Roman" w:eastAsia="Times New Roman" w:hAnsi="Times New Roman" w:cs="Times New Roman"/>
          <w:bCs/>
        </w:rPr>
      </w:pPr>
      <w:r w:rsidRPr="00A325B0">
        <w:rPr>
          <w:rFonts w:ascii="Times New Roman" w:eastAsia="Times New Roman" w:hAnsi="Times New Roman" w:cs="Times New Roman"/>
          <w:bCs/>
        </w:rPr>
        <w:t>6. Регистрация и учет муниципальных долговых обязательств, муниципальная долговая книга</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Регистрация и учет муниципальных долговых обязательств осуществляется в муниципальной долговой книге муниципального образования (далее - муниципальная долговая книга).</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Ведение муниципальной долговой книги осуществляется финансовым органом.</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Информация о долговых обязательствах вносится в муниципальную долговую книгу в срок, не превышающий пяти рабочих дней с момента возникновения соответствующего  обязательства.</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shd w:val="clear" w:color="auto" w:fill="FFFFFF"/>
          <w:lang w:eastAsia="ru-RU"/>
        </w:rPr>
        <w:t>Информация о долговых обязательствах по муниципальным гарантиям вносится указанными в </w:t>
      </w:r>
      <w:hyperlink r:id="rId41" w:anchor="/document/12112604/entry/6200" w:history="1">
        <w:r w:rsidRPr="00A325B0">
          <w:rPr>
            <w:rFonts w:ascii="Times New Roman" w:eastAsia="Times New Roman" w:hAnsi="Times New Roman" w:cs="Times New Roman"/>
            <w:u w:val="single"/>
            <w:shd w:val="clear" w:color="auto" w:fill="FFFFFF"/>
            <w:lang w:eastAsia="ru-RU"/>
          </w:rPr>
          <w:t>абзаце первом</w:t>
        </w:r>
      </w:hyperlink>
      <w:r w:rsidRPr="00A325B0">
        <w:rPr>
          <w:rFonts w:ascii="Times New Roman" w:eastAsia="Times New Roman" w:hAnsi="Times New Roman" w:cs="Times New Roman"/>
          <w:shd w:val="clear" w:color="auto" w:fill="FFFFFF"/>
          <w:lang w:eastAsia="ru-RU"/>
        </w:rPr>
        <w:t> настоящего пункта органами в муниципальную долговую книгу в течение пяти рабочих дней с момента получения такими органами сведений о фактическом возникновении (увеличении) или прекращении (уменьшении) обязательств принципала, обеспеченных муниципальной гарантией.</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shd w:val="clear" w:color="auto" w:fill="FFFFFF"/>
          <w:lang w:eastAsia="ru-RU"/>
        </w:rPr>
        <w:t>В муниципальную долговую книгу вносятся сведения об объеме долговых обязательств муниципального образования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финансовым органом муниципального образования.</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3) Ответственность за достоверность переданных данных о долговых обязательствах несет финансовый орган администрации муниципального образования.</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Глава 7. ИСПОЛНЕНИЕ МЕСТНОГО БЮДЖЕТА,</w:t>
      </w: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 xml:space="preserve"> СОСТАВЛЕНИЕ, ВНЕШНЯЯ ПРОВЕРКА,</w:t>
      </w: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r w:rsidRPr="00A325B0">
        <w:rPr>
          <w:rFonts w:ascii="Times New Roman" w:eastAsia="Calibri" w:hAnsi="Times New Roman" w:cs="Times New Roman"/>
          <w:b/>
          <w:bCs/>
        </w:rPr>
        <w:t xml:space="preserve">РАССМОТРЕНИЕ И УТВЕРЖДЕНИЕ ОТЧЕТОВ ОБ ИСПОЛНЕНИИ МЕСТНОГО БЮДЖЕТА </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26. Общие положения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Исполнение местного бюджета осуществляется участниками бюджетного процесса в муниципальном образовании</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с требованиями Бюджетного </w:t>
      </w:r>
      <w:hyperlink r:id="rId42" w:history="1">
        <w:r w:rsidRPr="00A325B0">
          <w:rPr>
            <w:rFonts w:ascii="Times New Roman" w:eastAsia="Calibri" w:hAnsi="Times New Roman" w:cs="Times New Roman"/>
          </w:rPr>
          <w:t>кодекса</w:t>
        </w:r>
      </w:hyperlink>
      <w:r w:rsidRPr="00A325B0">
        <w:rPr>
          <w:rFonts w:ascii="Times New Roman" w:eastAsia="Calibri" w:hAnsi="Times New Roman" w:cs="Times New Roman"/>
        </w:rPr>
        <w:t xml:space="preserve"> Российской Федерации в пределах бюджетных полномочий.</w:t>
      </w:r>
    </w:p>
    <w:p w:rsidR="00A325B0" w:rsidRPr="00A325B0" w:rsidRDefault="00A325B0" w:rsidP="00A325B0">
      <w:pPr>
        <w:autoSpaceDE w:val="0"/>
        <w:autoSpaceDN w:val="0"/>
        <w:adjustRightInd w:val="0"/>
        <w:spacing w:before="200" w:after="0" w:line="240" w:lineRule="auto"/>
        <w:jc w:val="both"/>
        <w:rPr>
          <w:rFonts w:ascii="Times New Roman" w:eastAsia="Calibri" w:hAnsi="Times New Roman" w:cs="Times New Roman"/>
        </w:rPr>
      </w:pPr>
      <w:r w:rsidRPr="00A325B0">
        <w:rPr>
          <w:rFonts w:ascii="Times New Roman" w:eastAsia="Calibri" w:hAnsi="Times New Roman" w:cs="Times New Roman"/>
        </w:rPr>
        <w:t>2. 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
    <w:p w:rsidR="00A325B0" w:rsidRPr="00A325B0" w:rsidRDefault="00A325B0" w:rsidP="00A325B0">
      <w:pPr>
        <w:autoSpaceDE w:val="0"/>
        <w:autoSpaceDN w:val="0"/>
        <w:adjustRightInd w:val="0"/>
        <w:spacing w:before="200" w:after="0" w:line="240" w:lineRule="auto"/>
        <w:jc w:val="both"/>
        <w:rPr>
          <w:rFonts w:ascii="Times New Roman" w:eastAsia="Calibri" w:hAnsi="Times New Roman" w:cs="Times New Roman"/>
        </w:rPr>
      </w:pPr>
      <w:r w:rsidRPr="00A325B0">
        <w:rPr>
          <w:rFonts w:ascii="Times New Roman" w:eastAsia="Calibri" w:hAnsi="Times New Roman" w:cs="Times New Roman"/>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bookmarkStart w:id="25" w:name="Par806"/>
      <w:bookmarkEnd w:id="25"/>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27. Порядок осуществления внешней проверки годового отчета об исполнении местного бюджета</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1. Внешняя проверка годового отчета об исполнении местного бюджетаосуществляется Ревизионной комиссией (по Соглашению) в порядке, установленном настоящей статьей.  </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2. Внешняя проверка годового отчета об исполнении местного бюджетавключает в себя внешнюю проверку годовой бюджетной отчетности главных администраторов средств местного бюджетаи подготовку заключения на годовой отчет об исполнении местного бюджета.</w:t>
      </w:r>
    </w:p>
    <w:p w:rsidR="00A325B0" w:rsidRPr="00A325B0" w:rsidRDefault="00A325B0" w:rsidP="00A325B0">
      <w:pPr>
        <w:autoSpaceDE w:val="0"/>
        <w:autoSpaceDN w:val="0"/>
        <w:adjustRightInd w:val="0"/>
        <w:spacing w:after="0" w:line="240" w:lineRule="auto"/>
        <w:jc w:val="both"/>
        <w:outlineLvl w:val="1"/>
        <w:rPr>
          <w:rFonts w:ascii="Times New Roman" w:eastAsia="Times New Roman" w:hAnsi="Times New Roman" w:cs="Times New Roman"/>
        </w:rPr>
      </w:pPr>
      <w:r w:rsidRPr="00A325B0">
        <w:rPr>
          <w:rFonts w:ascii="Times New Roman" w:eastAsia="Times New Roman" w:hAnsi="Times New Roman" w:cs="Times New Roman"/>
        </w:rPr>
        <w:t>3. Администрация</w:t>
      </w:r>
      <w:r w:rsidRPr="00A325B0">
        <w:rPr>
          <w:rFonts w:ascii="Times New Roman" w:eastAsia="Calibri" w:hAnsi="Times New Roman" w:cs="Times New Roman"/>
        </w:rPr>
        <w:t xml:space="preserve"> сельсовета </w:t>
      </w:r>
      <w:r w:rsidRPr="00A325B0">
        <w:rPr>
          <w:rFonts w:ascii="Times New Roman" w:eastAsia="Times New Roman" w:hAnsi="Times New Roman" w:cs="Times New Roman"/>
        </w:rPr>
        <w:t>представляет не позднее 1 апреля года, следующего за отчетным, в ревизионную комиссию годовой отчет об исполнении местного бюджета.Одновременно с годовым отчетом об исполнении местного бюджетав Ревизионную комиссию представляются дополнительные документы и материалы, предусмотренные статьей 30 настоящего Положения.</w:t>
      </w:r>
    </w:p>
    <w:p w:rsidR="00A325B0" w:rsidRPr="00A325B0" w:rsidRDefault="00A325B0" w:rsidP="00A325B0">
      <w:pPr>
        <w:autoSpaceDE w:val="0"/>
        <w:autoSpaceDN w:val="0"/>
        <w:adjustRightInd w:val="0"/>
        <w:spacing w:after="0" w:line="240" w:lineRule="auto"/>
        <w:jc w:val="both"/>
        <w:outlineLvl w:val="1"/>
        <w:rPr>
          <w:rFonts w:ascii="Times New Roman" w:eastAsia="Times New Roman" w:hAnsi="Times New Roman" w:cs="Times New Roman"/>
        </w:rPr>
      </w:pPr>
      <w:r w:rsidRPr="00A325B0">
        <w:rPr>
          <w:rFonts w:ascii="Times New Roman" w:eastAsia="Times New Roman" w:hAnsi="Times New Roman" w:cs="Times New Roman"/>
        </w:rPr>
        <w:t>4. Ревизионная комиссия готовит заключение на годовой отчет об исполнении местного бюджетас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сельсовета, финансового органа</w:t>
      </w:r>
      <w:r w:rsidRPr="00A325B0">
        <w:rPr>
          <w:rFonts w:ascii="Times New Roman" w:eastAsia="Calibri" w:hAnsi="Times New Roman" w:cs="Times New Roman"/>
        </w:rPr>
        <w:t xml:space="preserve"> сельсовета</w:t>
      </w:r>
      <w:r w:rsidRPr="00A325B0">
        <w:rPr>
          <w:rFonts w:ascii="Times New Roman" w:eastAsia="Times New Roman" w:hAnsi="Times New Roman" w:cs="Times New Roman"/>
        </w:rPr>
        <w:t>, главных администраторов (администраторов) средств местного бюджетаи получателей средств местного бюджета в срок, не превышающий один месяц.</w:t>
      </w:r>
    </w:p>
    <w:p w:rsidR="00A325B0" w:rsidRPr="00A325B0" w:rsidRDefault="00A325B0" w:rsidP="00A325B0">
      <w:pPr>
        <w:autoSpaceDE w:val="0"/>
        <w:autoSpaceDN w:val="0"/>
        <w:adjustRightInd w:val="0"/>
        <w:spacing w:after="0" w:line="240" w:lineRule="auto"/>
        <w:jc w:val="both"/>
        <w:outlineLvl w:val="1"/>
        <w:rPr>
          <w:rFonts w:ascii="Times New Roman" w:eastAsia="Times New Roman" w:hAnsi="Times New Roman" w:cs="Times New Roman"/>
        </w:rPr>
      </w:pPr>
      <w:r w:rsidRPr="00A325B0">
        <w:rPr>
          <w:rFonts w:ascii="Times New Roman" w:eastAsia="Times New Roman" w:hAnsi="Times New Roman" w:cs="Times New Roman"/>
        </w:rPr>
        <w:t>5. Заключение на годовой отчет об исполнении местного бюджетанаправляется Ревизионной комиссией в Совет депутатов сельсовета и Администрацию</w:t>
      </w:r>
      <w:r w:rsidRPr="00A325B0">
        <w:rPr>
          <w:rFonts w:ascii="Times New Roman" w:eastAsia="Calibri" w:hAnsi="Times New Roman" w:cs="Times New Roman"/>
        </w:rPr>
        <w:t xml:space="preserve"> сельсовета</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bookmarkStart w:id="26" w:name="Par828"/>
      <w:bookmarkEnd w:id="26"/>
      <w:r w:rsidRPr="00A325B0">
        <w:rPr>
          <w:rFonts w:ascii="Times New Roman" w:eastAsia="Calibri" w:hAnsi="Times New Roman" w:cs="Times New Roman"/>
          <w:b/>
          <w:bCs/>
        </w:rPr>
        <w:t>Статья 28. Представление годовых отчетов об исполнении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Ежегодно не позднее 1 мая текущего года Администрация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представляет в Совет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годовой отчет об исполнении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Одновременно с годовым отчетом об исполнении местного бюджета представляются: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1) проект решения об исполнении местного бюджета за отчетный финансовый год;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2) документы и материалы, предусмотренные статьей 30</w:t>
      </w:r>
      <w:r w:rsidRPr="00A325B0">
        <w:rPr>
          <w:rFonts w:ascii="Times New Roman" w:eastAsia="Calibri" w:hAnsi="Times New Roman" w:cs="Times New Roman"/>
          <w:color w:val="0000FF"/>
        </w:rPr>
        <w:t xml:space="preserve"> </w:t>
      </w:r>
      <w:r w:rsidRPr="00A325B0">
        <w:rPr>
          <w:rFonts w:ascii="Times New Roman" w:eastAsia="Calibri" w:hAnsi="Times New Roman" w:cs="Times New Roman"/>
        </w:rPr>
        <w:t>настоящего Положения.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bookmarkStart w:id="27" w:name="Par844"/>
      <w:bookmarkEnd w:id="27"/>
      <w:r w:rsidRPr="00A325B0">
        <w:rPr>
          <w:rFonts w:ascii="Times New Roman" w:eastAsia="Calibri" w:hAnsi="Times New Roman" w:cs="Times New Roman"/>
          <w:b/>
          <w:bCs/>
        </w:rPr>
        <w:t>Статья 29. Решение об исполнении местного бюджета за отчетный финансовый год</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1. Решением Совета депутатов сельсовета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2. Отдельными приложениями к решению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об исполнении местного бюджета за отчетный финансовый год утверждаются показатели:</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1) доходов местного бюджета по кодам классификации доходов бюджетов;</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2) расходов местного бюджета по ведомственной структуре расходов бюджетов;</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3) расходов местного бюджета по разделам и подразделам классификации расходов бюджетов;</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4) источников финансирования дефицита местного бюджета по кодам классификации источников финансирования дефицитов бюджетов.</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bookmarkStart w:id="28" w:name="Par861"/>
      <w:bookmarkEnd w:id="28"/>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30. Документы и материалы, представляемые одновременно с годовым отчетом об исполнении местного бюджета</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1.</w:t>
      </w:r>
      <w:r w:rsidRPr="00A325B0">
        <w:rPr>
          <w:rFonts w:ascii="Times New Roman" w:eastAsia="Times New Roman" w:hAnsi="Times New Roman" w:cs="Times New Roman"/>
          <w:lang w:val="en-US"/>
        </w:rPr>
        <w:t> </w:t>
      </w:r>
      <w:r w:rsidRPr="00A325B0">
        <w:rPr>
          <w:rFonts w:ascii="Times New Roman" w:eastAsia="Times New Roman" w:hAnsi="Times New Roman" w:cs="Times New Roman"/>
        </w:rPr>
        <w:t xml:space="preserve">Одновременно с годовым отчетом об исполнении местного бюджета администрацией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Calibri" w:hAnsi="Times New Roman" w:cs="Times New Roman"/>
          <w:shd w:val="clear" w:color="auto" w:fill="FFFFFF"/>
        </w:rPr>
        <w:t>представляются пояснительная записка к нему, содержащая анализ исполнения бюджета и бюджетной отчетности, и сведения о выполнении государственного (муниципального) задания и (или) иных результатах использования бюджетных ассигнований, проект закона (решения) об исполнении бюджета, иная бюджетная отчетность об исполнении соответствующего бюджета и бюджетная отчетность об исполнении соответствующего консолидированного бюджета, иные документы, предусмотренные бюджетным законодательством Российской Федерации.</w:t>
      </w:r>
      <w:r w:rsidRPr="00A325B0">
        <w:rPr>
          <w:rFonts w:ascii="Times New Roman" w:eastAsia="Times New Roman" w:hAnsi="Times New Roman" w:cs="Times New Roman"/>
        </w:rPr>
        <w:t xml:space="preserve"> </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Дополнительно направляются следующие документы и материалы:</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1) проект решения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об исполнении местного бюджета за отчетный финансовый год;</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2) баланс исполнения местного бюджета;</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3) отчет о финансовых результатах деятельности;</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4) отчет о движении денежных средств;</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5)</w:t>
      </w:r>
      <w:r w:rsidRPr="00A325B0">
        <w:rPr>
          <w:rFonts w:ascii="Times New Roman" w:eastAsia="Calibri" w:hAnsi="Times New Roman" w:cs="Times New Roman"/>
          <w:shd w:val="clear" w:color="auto" w:fill="FFFFFF"/>
        </w:rPr>
        <w:t xml:space="preserve"> предложенные законодательными (представительными) органами, органами судебной системы, органами внешнего муниципального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6)</w:t>
      </w:r>
      <w:r w:rsidRPr="00A325B0">
        <w:rPr>
          <w:rFonts w:ascii="Times New Roman" w:eastAsia="Times New Roman" w:hAnsi="Times New Roman" w:cs="Times New Roman"/>
          <w:lang w:val="en-US"/>
        </w:rPr>
        <w:t> </w:t>
      </w:r>
      <w:r w:rsidRPr="00A325B0">
        <w:rPr>
          <w:rFonts w:ascii="Times New Roman" w:eastAsia="Times New Roman" w:hAnsi="Times New Roman" w:cs="Times New Roman"/>
        </w:rPr>
        <w:t>отчет о погашении бюджетных кредитов;</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7)</w:t>
      </w:r>
      <w:r w:rsidRPr="00A325B0">
        <w:rPr>
          <w:rFonts w:ascii="Times New Roman" w:eastAsia="Times New Roman" w:hAnsi="Times New Roman" w:cs="Times New Roman"/>
          <w:lang w:val="en-US"/>
        </w:rPr>
        <w:t> </w:t>
      </w:r>
      <w:r w:rsidRPr="00A325B0">
        <w:rPr>
          <w:rFonts w:ascii="Times New Roman" w:eastAsia="Times New Roman" w:hAnsi="Times New Roman" w:cs="Times New Roman"/>
        </w:rPr>
        <w:t>отчет о предоставленных муниципальных гарантиях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8) о состоянии муниципального внутреннего долга муниципального образования на начало и конец отчетного финансового года;</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9)</w:t>
      </w:r>
      <w:r w:rsidRPr="00A325B0">
        <w:rPr>
          <w:rFonts w:ascii="Times New Roman" w:eastAsia="Times New Roman" w:hAnsi="Times New Roman" w:cs="Times New Roman"/>
          <w:lang w:val="en-US"/>
        </w:rPr>
        <w:t> </w:t>
      </w:r>
      <w:r w:rsidRPr="00A325B0">
        <w:rPr>
          <w:rFonts w:ascii="Times New Roman" w:eastAsia="Times New Roman" w:hAnsi="Times New Roman" w:cs="Times New Roman"/>
        </w:rPr>
        <w:t xml:space="preserve">отчет об использовании бюджетных ассигнований резервного фонда администрации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rPr>
        <w:t>, с указанием выделенных сумм и мероприятий, на которые выделены средства;</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10)</w:t>
      </w:r>
      <w:r w:rsidRPr="00A325B0">
        <w:rPr>
          <w:rFonts w:ascii="Times New Roman" w:eastAsia="Times New Roman" w:hAnsi="Times New Roman" w:cs="Times New Roman"/>
          <w:lang w:val="en-US"/>
        </w:rPr>
        <w:t> </w:t>
      </w:r>
      <w:r w:rsidRPr="00A325B0">
        <w:rPr>
          <w:rFonts w:ascii="Times New Roman" w:eastAsia="Times New Roman" w:hAnsi="Times New Roman" w:cs="Times New Roman"/>
        </w:rPr>
        <w:t>отчет о привлечении и погашении номинальной суммы долга по муниципальным ценным бумагам;</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11)</w:t>
      </w:r>
      <w:r w:rsidRPr="00A325B0">
        <w:rPr>
          <w:rFonts w:ascii="Times New Roman" w:eastAsia="Times New Roman" w:hAnsi="Times New Roman" w:cs="Times New Roman"/>
          <w:lang w:val="en-US"/>
        </w:rPr>
        <w:t> </w:t>
      </w:r>
      <w:r w:rsidRPr="00A325B0">
        <w:rPr>
          <w:rFonts w:ascii="Times New Roman" w:eastAsia="Times New Roman" w:hAnsi="Times New Roman" w:cs="Times New Roman"/>
        </w:rPr>
        <w:t>расшифровка кредиторской задолженности главных распорядителей (распорядителей) бюджетных средств по состоянию на отчетную дату;</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12)</w:t>
      </w:r>
      <w:r w:rsidRPr="00A325B0">
        <w:rPr>
          <w:rFonts w:ascii="Times New Roman" w:eastAsia="Times New Roman" w:hAnsi="Times New Roman" w:cs="Times New Roman"/>
          <w:lang w:val="en-US"/>
        </w:rPr>
        <w:t> </w:t>
      </w:r>
      <w:r w:rsidRPr="00A325B0">
        <w:rPr>
          <w:rFonts w:ascii="Times New Roman" w:eastAsia="Times New Roman" w:hAnsi="Times New Roman" w:cs="Times New Roman"/>
        </w:rPr>
        <w:t>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A325B0" w:rsidRPr="00A325B0" w:rsidRDefault="00A325B0" w:rsidP="00A325B0">
      <w:pPr>
        <w:spacing w:after="0" w:line="240" w:lineRule="auto"/>
        <w:jc w:val="both"/>
        <w:rPr>
          <w:rFonts w:ascii="Times New Roman" w:eastAsia="Times New Roman" w:hAnsi="Times New Roman" w:cs="Times New Roman"/>
        </w:rPr>
      </w:pPr>
      <w:r w:rsidRPr="00A325B0">
        <w:rPr>
          <w:rFonts w:ascii="Times New Roman" w:eastAsia="Times New Roman" w:hAnsi="Times New Roman" w:cs="Times New Roman"/>
        </w:rPr>
        <w:t>13) информация об исполнении за отчетный финансовый год следующих показателей местного бюджета (при наличии соответствующих показателей):</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rPr>
      </w:pPr>
      <w:r w:rsidRPr="00A325B0">
        <w:rPr>
          <w:rFonts w:ascii="Times New Roman" w:eastAsia="Times New Roman" w:hAnsi="Times New Roman" w:cs="Times New Roman"/>
        </w:rPr>
        <w:t>13.1) </w:t>
      </w:r>
      <w:r w:rsidRPr="00A325B0">
        <w:rPr>
          <w:rFonts w:ascii="Times New Roman" w:eastAsia="Times New Roman" w:hAnsi="Times New Roman" w:cs="Times New Roman"/>
          <w:bCs/>
          <w:iCs/>
        </w:rPr>
        <w:t>доходы местного</w:t>
      </w:r>
      <w:r w:rsidRPr="00A325B0">
        <w:rPr>
          <w:rFonts w:ascii="Times New Roman" w:eastAsia="Times New Roman" w:hAnsi="Times New Roman" w:cs="Times New Roman"/>
        </w:rPr>
        <w:t xml:space="preserve"> бюджета по кодам классификации доходов бюджетов;</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rPr>
      </w:pPr>
      <w:r w:rsidRPr="00A325B0">
        <w:rPr>
          <w:rFonts w:ascii="Times New Roman" w:eastAsia="Times New Roman" w:hAnsi="Times New Roman" w:cs="Times New Roman"/>
        </w:rPr>
        <w:t>13.2) </w:t>
      </w:r>
      <w:r w:rsidRPr="00A325B0">
        <w:rPr>
          <w:rFonts w:ascii="Times New Roman" w:eastAsia="Calibri" w:hAnsi="Times New Roman" w:cs="Times New Roman"/>
          <w:color w:val="000000"/>
        </w:rPr>
        <w:t>паспорта муниципальных программ, предусмотренных к финансированию из местного бюджета в очередном финансовом году и плановом периоде</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bCs/>
          <w:iCs/>
        </w:rPr>
      </w:pPr>
      <w:r w:rsidRPr="00A325B0">
        <w:rPr>
          <w:rFonts w:ascii="Times New Roman" w:eastAsia="Times New Roman" w:hAnsi="Times New Roman" w:cs="Times New Roman"/>
          <w:bCs/>
          <w:iCs/>
        </w:rPr>
        <w:t>13.3)</w:t>
      </w:r>
      <w:r w:rsidRPr="00A325B0">
        <w:rPr>
          <w:rFonts w:ascii="Times New Roman" w:eastAsia="Times New Roman" w:hAnsi="Times New Roman" w:cs="Times New Roman"/>
        </w:rPr>
        <w:t> </w:t>
      </w:r>
      <w:r w:rsidRPr="00A325B0">
        <w:rPr>
          <w:rFonts w:ascii="Times New Roman" w:eastAsia="Times New Roman" w:hAnsi="Times New Roman" w:cs="Times New Roman"/>
          <w:bCs/>
          <w:iCs/>
        </w:rPr>
        <w:t>расходы местного бюджета по ведомственной структуре расходов местного бюджета;</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bCs/>
          <w:iCs/>
        </w:rPr>
      </w:pPr>
      <w:r w:rsidRPr="00A325B0">
        <w:rPr>
          <w:rFonts w:ascii="Times New Roman" w:eastAsia="Times New Roman" w:hAnsi="Times New Roman" w:cs="Times New Roman"/>
          <w:bCs/>
          <w:iCs/>
        </w:rPr>
        <w:t xml:space="preserve">13.4) расходы на исполнение публичных нормативных обязательств </w:t>
      </w:r>
      <w:r w:rsidRPr="00A325B0">
        <w:rPr>
          <w:rFonts w:ascii="Times New Roman" w:eastAsia="Calibri" w:hAnsi="Times New Roman" w:cs="Times New Roman"/>
        </w:rPr>
        <w:t>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r w:rsidRPr="00A325B0">
        <w:rPr>
          <w:rFonts w:ascii="Times New Roman" w:eastAsia="Times New Roman" w:hAnsi="Times New Roman" w:cs="Times New Roman"/>
          <w:bCs/>
          <w:iCs/>
        </w:rPr>
        <w:t>;</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rPr>
      </w:pPr>
      <w:r w:rsidRPr="00A325B0">
        <w:rPr>
          <w:rFonts w:ascii="Times New Roman" w:eastAsia="Times New Roman" w:hAnsi="Times New Roman" w:cs="Times New Roman"/>
        </w:rPr>
        <w:t>13.5) </w:t>
      </w:r>
      <w:r w:rsidRPr="00A325B0">
        <w:rPr>
          <w:rFonts w:ascii="Times New Roman" w:eastAsia="Times New Roman" w:hAnsi="Times New Roman" w:cs="Times New Roman"/>
          <w:bCs/>
          <w:iCs/>
        </w:rPr>
        <w:t xml:space="preserve">расходы </w:t>
      </w:r>
      <w:r w:rsidRPr="00A325B0">
        <w:rPr>
          <w:rFonts w:ascii="Times New Roman" w:eastAsia="Times New Roman" w:hAnsi="Times New Roman" w:cs="Times New Roman"/>
        </w:rPr>
        <w:t>местного бюджета по предоставлению иных межбюджетных трансфертов из местного бюджета бюджетам другого уровня по направлениям и муниципальным образованиям;</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rPr>
      </w:pPr>
      <w:r w:rsidRPr="00A325B0">
        <w:rPr>
          <w:rFonts w:ascii="Times New Roman" w:eastAsia="Times New Roman" w:hAnsi="Times New Roman" w:cs="Times New Roman"/>
        </w:rPr>
        <w:t>13.6) </w:t>
      </w:r>
      <w:r w:rsidRPr="00A325B0">
        <w:rPr>
          <w:rFonts w:ascii="Times New Roman" w:eastAsia="Times New Roman" w:hAnsi="Times New Roman" w:cs="Times New Roman"/>
          <w:bCs/>
          <w:iCs/>
        </w:rPr>
        <w:t>расходы</w:t>
      </w:r>
      <w:r w:rsidRPr="00A325B0">
        <w:rPr>
          <w:rFonts w:ascii="Times New Roman" w:eastAsia="Times New Roman" w:hAnsi="Times New Roman" w:cs="Times New Roman"/>
        </w:rPr>
        <w:t>местного бюджета на реализацию муниципальных программ в структуре кодов классификации расходов бюджетов;</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rPr>
      </w:pPr>
      <w:r w:rsidRPr="00A325B0">
        <w:rPr>
          <w:rFonts w:ascii="Times New Roman" w:eastAsia="Times New Roman" w:hAnsi="Times New Roman" w:cs="Times New Roman"/>
        </w:rPr>
        <w:t>13.7) </w:t>
      </w:r>
      <w:r w:rsidRPr="00A325B0">
        <w:rPr>
          <w:rFonts w:ascii="Times New Roman" w:eastAsia="Times New Roman" w:hAnsi="Times New Roman" w:cs="Times New Roman"/>
          <w:bCs/>
          <w:iCs/>
        </w:rPr>
        <w:t xml:space="preserve">расходы </w:t>
      </w:r>
      <w:r w:rsidRPr="00A325B0">
        <w:rPr>
          <w:rFonts w:ascii="Times New Roman" w:eastAsia="Times New Roman" w:hAnsi="Times New Roman" w:cs="Times New Roman"/>
        </w:rPr>
        <w:t xml:space="preserve">местного </w:t>
      </w:r>
      <w:r w:rsidRPr="00A325B0">
        <w:rPr>
          <w:rFonts w:ascii="Times New Roman" w:eastAsia="Times New Roman" w:hAnsi="Times New Roman" w:cs="Times New Roman"/>
          <w:bCs/>
          <w:iCs/>
        </w:rPr>
        <w:t xml:space="preserve">бюджета </w:t>
      </w:r>
      <w:r w:rsidRPr="00A325B0">
        <w:rPr>
          <w:rFonts w:ascii="Times New Roman" w:eastAsia="Times New Roman" w:hAnsi="Times New Roman" w:cs="Times New Roman"/>
        </w:rPr>
        <w:t>на капитальные вложения по направлениям и объектам в структуре кодов классификации расходов бюджетов;</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bCs/>
          <w:iCs/>
        </w:rPr>
      </w:pPr>
      <w:r w:rsidRPr="00A325B0">
        <w:rPr>
          <w:rFonts w:ascii="Times New Roman" w:eastAsia="Times New Roman" w:hAnsi="Times New Roman" w:cs="Times New Roman"/>
          <w:bCs/>
          <w:iCs/>
        </w:rPr>
        <w:t>13.8) источники финансирования дефицита местного бюджета по кодам классификации источников финансирования дефицитов бюджетов;</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rPr>
      </w:pPr>
      <w:r w:rsidRPr="00A325B0">
        <w:rPr>
          <w:rFonts w:ascii="Times New Roman" w:eastAsia="Times New Roman" w:hAnsi="Times New Roman" w:cs="Times New Roman"/>
        </w:rPr>
        <w:t>13.9) программы муниципальных внутренних заимствований;</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rPr>
      </w:pPr>
      <w:r w:rsidRPr="00A325B0">
        <w:rPr>
          <w:rFonts w:ascii="Times New Roman" w:eastAsia="Times New Roman" w:hAnsi="Times New Roman" w:cs="Times New Roman"/>
        </w:rPr>
        <w:t>13.10) прогнозный план приватизации муниципального имущества;</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bCs/>
          <w:iCs/>
        </w:rPr>
      </w:pPr>
      <w:r w:rsidRPr="00A325B0">
        <w:rPr>
          <w:rFonts w:ascii="Times New Roman" w:eastAsia="Times New Roman" w:hAnsi="Times New Roman" w:cs="Times New Roman"/>
          <w:bCs/>
          <w:iCs/>
        </w:rPr>
        <w:t xml:space="preserve">13.11) доходы и расходы дорожного фонда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bCs/>
          <w:iCs/>
        </w:rPr>
        <w:t>в структуре кодов бюджетной классификации;</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13.12) в информации, указанной в пункте 13 части 1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13.13) отчет о доходах, полученных от использования и продажи муниципального имущества (кроме акций и иных форм участия в капитале), находящегося в муниципальной собственности муниципального образования, после уплаты налогов и сборов, предусмотренных законодательством о налогах и сборах.</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   13.14) итоги социально-экономического развития муниципального образования за отчетный финансовый год.</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b/>
        </w:rPr>
      </w:pPr>
      <w:bookmarkStart w:id="29" w:name="Par936"/>
      <w:bookmarkEnd w:id="29"/>
      <w:r w:rsidRPr="00A325B0">
        <w:rPr>
          <w:rFonts w:ascii="Times New Roman" w:eastAsia="Times New Roman" w:hAnsi="Times New Roman" w:cs="Times New Roman"/>
          <w:b/>
        </w:rPr>
        <w:t xml:space="preserve">Статья 31. Порядок рассмотрения годового отчета об исполнении местного бюджета Советом депутатов </w:t>
      </w:r>
      <w:r w:rsidRPr="00A325B0">
        <w:rPr>
          <w:rFonts w:ascii="Times New Roman" w:eastAsia="Calibri" w:hAnsi="Times New Roman" w:cs="Times New Roman"/>
          <w:b/>
        </w:rPr>
        <w:t xml:space="preserve">муниципального образования </w:t>
      </w:r>
      <w:r w:rsidRPr="00A325B0">
        <w:rPr>
          <w:rFonts w:ascii="Times New Roman" w:eastAsia="Calibri" w:hAnsi="Times New Roman" w:cs="Times New Roman"/>
        </w:rPr>
        <w:t xml:space="preserve"> </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1. Годовой отчет об исполнении местного бюджета с материалами и документами, указанными в статье 30 настоящего Положения, подлежит регистрации в Совете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в установленном порядке.</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2. Решение о рассмотрении годового отчета об исполнении местного бюджета Советом депутатов сельсовета принимает Председатель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Решение оформляется распоряжением Председателя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Times New Roman" w:hAnsi="Times New Roman" w:cs="Times New Roman"/>
        </w:rPr>
        <w:t>,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в одном чтении.</w:t>
      </w:r>
    </w:p>
    <w:p w:rsidR="00A325B0" w:rsidRPr="00A325B0" w:rsidRDefault="00A325B0" w:rsidP="00A325B0">
      <w:pPr>
        <w:autoSpaceDE w:val="0"/>
        <w:autoSpaceDN w:val="0"/>
        <w:adjustRightInd w:val="0"/>
        <w:spacing w:after="0" w:line="240" w:lineRule="auto"/>
        <w:contextualSpacing/>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4. По результатам рассмотрения отчета об исполнении местного бюджета за отчетный финансовый год, Совет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принимает решение об утверждении либо отклонении решения об исполнении местного бюджетаза отчетный финансовый год.</w:t>
      </w:r>
    </w:p>
    <w:p w:rsidR="00A325B0" w:rsidRDefault="00A325B0" w:rsidP="00A325B0">
      <w:pPr>
        <w:autoSpaceDE w:val="0"/>
        <w:autoSpaceDN w:val="0"/>
        <w:adjustRightInd w:val="0"/>
        <w:spacing w:after="0" w:line="240" w:lineRule="auto"/>
        <w:contextualSpacing/>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5. В случае отклонения Советом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w:t>
      </w:r>
      <w:r w:rsidRPr="00A325B0">
        <w:rPr>
          <w:rFonts w:ascii="Times New Roman" w:eastAsia="Times New Roman" w:hAnsi="Times New Roman" w:cs="Times New Roman"/>
          <w:bCs/>
          <w:iCs/>
        </w:rPr>
        <w:t xml:space="preserve">со дня принятия решения Советом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bCs/>
          <w:iCs/>
        </w:rPr>
        <w:t>об отклонении решения об исполнении местного бюджета</w:t>
      </w:r>
      <w:r w:rsidRPr="00A325B0">
        <w:rPr>
          <w:rFonts w:ascii="Times New Roman" w:eastAsia="Times New Roman" w:hAnsi="Times New Roman" w:cs="Times New Roman"/>
        </w:rPr>
        <w:t>.</w:t>
      </w:r>
    </w:p>
    <w:p w:rsidR="00266DA0" w:rsidRPr="00A325B0" w:rsidRDefault="00266DA0" w:rsidP="00A325B0">
      <w:pPr>
        <w:autoSpaceDE w:val="0"/>
        <w:autoSpaceDN w:val="0"/>
        <w:adjustRightInd w:val="0"/>
        <w:spacing w:after="0" w:line="240" w:lineRule="auto"/>
        <w:contextualSpacing/>
        <w:jc w:val="both"/>
        <w:outlineLvl w:val="3"/>
        <w:rPr>
          <w:rFonts w:ascii="Times New Roman" w:eastAsia="Times New Roman" w:hAnsi="Times New Roman" w:cs="Times New Roman"/>
        </w:rPr>
      </w:pP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Статья 32. Публичные слушания по годовому отчету об исполнении местного бюджета</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По годовому отчету об исполнении местного бюджета проводятся публичные слушания в порядке, предусмотренном статьей 21 настоящего Положения для проведения публичных слушаний по проекту местного бюджета.</w:t>
      </w:r>
    </w:p>
    <w:p w:rsidR="00A325B0" w:rsidRPr="00A325B0" w:rsidRDefault="00A325B0" w:rsidP="00A325B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b/>
        </w:rPr>
      </w:pPr>
      <w:r w:rsidRPr="00A325B0">
        <w:rPr>
          <w:rFonts w:ascii="Times New Roman" w:eastAsia="Times New Roman" w:hAnsi="Times New Roman" w:cs="Times New Roman"/>
          <w:b/>
        </w:rPr>
        <w:t>Статья 33. Рассмотрение проекта решения об исполнении местного бюджетаза отчетный финансовый год</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1. При рассмотрении проекта решения об исполнении местного бюджетаза отчетный финансовый год Совет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заслушивает и обсуждает:</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1) доклад Администрации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2) заключение </w:t>
      </w:r>
      <w:r w:rsidRPr="00A325B0">
        <w:rPr>
          <w:rFonts w:ascii="Times New Roman" w:eastAsia="Times New Roman" w:hAnsi="Times New Roman" w:cs="Times New Roman"/>
          <w:iCs/>
        </w:rPr>
        <w:t xml:space="preserve">комиссии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2. По решению </w:t>
      </w:r>
      <w:r w:rsidRPr="00A325B0">
        <w:rPr>
          <w:rFonts w:ascii="Times New Roman" w:eastAsia="Times New Roman" w:hAnsi="Times New Roman" w:cs="Times New Roman"/>
          <w:iCs/>
        </w:rPr>
        <w:t xml:space="preserve">комиссии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на сессии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может быть заслушан содоклад председателя Ревизионной комиссии по заключению об исполнении местного бюджета.</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3. Отдельно могут обсуждаться следующие вопросы об исполнении местного бюджета:</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1) состояние муниципального долга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2) исполнение муниципальных программ по мероприятиям;</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3) иные вопросы по предложению комиссии Совета депутатов </w:t>
      </w:r>
      <w:r w:rsidRPr="00A325B0">
        <w:rPr>
          <w:rFonts w:ascii="Times New Roman" w:eastAsia="Calibri" w:hAnsi="Times New Roman" w:cs="Times New Roman"/>
        </w:rPr>
        <w:t>муниципального образования</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4. С содокладами по вопросам, указанным в части 3 настоящей статьи, выступают представители комиссий Совета депутатов</w:t>
      </w:r>
      <w:r w:rsidRPr="00A325B0">
        <w:rPr>
          <w:rFonts w:ascii="Times New Roman" w:eastAsia="Calibri" w:hAnsi="Times New Roman" w:cs="Times New Roman"/>
        </w:rPr>
        <w:t xml:space="preserve"> муниципального образования</w:t>
      </w:r>
      <w:r w:rsidRPr="00A325B0">
        <w:rPr>
          <w:rFonts w:ascii="Times New Roman" w:eastAsia="Times New Roman" w:hAnsi="Times New Roman" w:cs="Times New Roman"/>
        </w:rPr>
        <w:t>.</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b/>
        </w:rPr>
      </w:pPr>
      <w:r w:rsidRPr="00A325B0">
        <w:rPr>
          <w:rFonts w:ascii="Times New Roman" w:eastAsia="Times New Roman" w:hAnsi="Times New Roman" w:cs="Times New Roman"/>
          <w:b/>
          <w:bCs/>
          <w:iCs/>
        </w:rPr>
        <w:t>Статья 34.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A325B0" w:rsidRPr="00A325B0" w:rsidRDefault="00A325B0" w:rsidP="00A325B0">
      <w:pPr>
        <w:autoSpaceDE w:val="0"/>
        <w:autoSpaceDN w:val="0"/>
        <w:adjustRightInd w:val="0"/>
        <w:spacing w:after="0" w:line="240" w:lineRule="auto"/>
        <w:contextualSpacing/>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1. 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и направляются </w:t>
      </w:r>
      <w:r w:rsidRPr="00A325B0">
        <w:rPr>
          <w:rFonts w:ascii="Times New Roman" w:eastAsia="Times New Roman" w:hAnsi="Times New Roman" w:cs="Times New Roman"/>
          <w:bCs/>
          <w:iCs/>
        </w:rPr>
        <w:t xml:space="preserve">администрацией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в срок не позднее 45 календарных дней после окончания отчетного периода в Совет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 xml:space="preserve"> и ревизионную комиссию.</w:t>
      </w:r>
    </w:p>
    <w:p w:rsidR="00A325B0" w:rsidRPr="00A325B0" w:rsidRDefault="00A325B0" w:rsidP="00A325B0">
      <w:pPr>
        <w:autoSpaceDE w:val="0"/>
        <w:autoSpaceDN w:val="0"/>
        <w:adjustRightInd w:val="0"/>
        <w:spacing w:after="0" w:line="240" w:lineRule="auto"/>
        <w:jc w:val="both"/>
        <w:outlineLvl w:val="1"/>
        <w:rPr>
          <w:rFonts w:ascii="Times New Roman" w:eastAsia="Times New Roman" w:hAnsi="Times New Roman" w:cs="Times New Roman"/>
        </w:rPr>
      </w:pPr>
      <w:r w:rsidRPr="00A325B0">
        <w:rPr>
          <w:rFonts w:ascii="Times New Roman" w:eastAsia="Times New Roman" w:hAnsi="Times New Roman" w:cs="Times New Roman"/>
        </w:rPr>
        <w:t>2. Одновременно с квартальным отчетом об исполнении местного бюджета в Совет депутатов и ревизионную комиссию представляются:</w:t>
      </w:r>
    </w:p>
    <w:p w:rsidR="00A325B0" w:rsidRPr="00A325B0" w:rsidRDefault="00A325B0" w:rsidP="00A325B0">
      <w:pPr>
        <w:autoSpaceDE w:val="0"/>
        <w:autoSpaceDN w:val="0"/>
        <w:adjustRightInd w:val="0"/>
        <w:spacing w:after="0" w:line="240" w:lineRule="auto"/>
        <w:jc w:val="both"/>
        <w:outlineLvl w:val="1"/>
        <w:rPr>
          <w:rFonts w:ascii="Times New Roman" w:eastAsia="Times New Roman" w:hAnsi="Times New Roman" w:cs="Times New Roman"/>
        </w:rPr>
      </w:pPr>
      <w:r w:rsidRPr="00A325B0">
        <w:rPr>
          <w:rFonts w:ascii="Times New Roman" w:eastAsia="Times New Roman" w:hAnsi="Times New Roman" w:cs="Times New Roman"/>
        </w:rPr>
        <w:t xml:space="preserve">1) информация об исполнении </w:t>
      </w:r>
      <w:r w:rsidRPr="00A325B0">
        <w:rPr>
          <w:rFonts w:ascii="Times New Roman" w:eastAsia="Times New Roman" w:hAnsi="Times New Roman" w:cs="Times New Roman"/>
          <w:bCs/>
          <w:iCs/>
        </w:rPr>
        <w:t xml:space="preserve">за отчетный период </w:t>
      </w:r>
      <w:r w:rsidRPr="00A325B0">
        <w:rPr>
          <w:rFonts w:ascii="Times New Roman" w:eastAsia="Times New Roman" w:hAnsi="Times New Roman" w:cs="Times New Roman"/>
        </w:rPr>
        <w:t>показателей местного бюджета, установленная пунктом 13 части 1 статьи 30 настоящего Положения;</w:t>
      </w:r>
    </w:p>
    <w:p w:rsidR="00A325B0" w:rsidRPr="00A325B0" w:rsidRDefault="00A325B0" w:rsidP="00A325B0">
      <w:pPr>
        <w:autoSpaceDE w:val="0"/>
        <w:autoSpaceDN w:val="0"/>
        <w:adjustRightInd w:val="0"/>
        <w:spacing w:after="0" w:line="240" w:lineRule="auto"/>
        <w:jc w:val="both"/>
        <w:outlineLvl w:val="1"/>
        <w:rPr>
          <w:rFonts w:ascii="Times New Roman" w:eastAsia="Times New Roman" w:hAnsi="Times New Roman" w:cs="Times New Roman"/>
        </w:rPr>
      </w:pPr>
      <w:r w:rsidRPr="00A325B0">
        <w:rPr>
          <w:rFonts w:ascii="Times New Roman" w:eastAsia="Times New Roman" w:hAnsi="Times New Roman" w:cs="Times New Roman"/>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rsidR="00A325B0" w:rsidRPr="00A325B0" w:rsidRDefault="00A325B0" w:rsidP="00A325B0">
      <w:pPr>
        <w:spacing w:after="0" w:line="240" w:lineRule="auto"/>
        <w:contextualSpacing/>
        <w:jc w:val="both"/>
        <w:rPr>
          <w:rFonts w:ascii="Times New Roman" w:eastAsia="Times New Roman" w:hAnsi="Times New Roman" w:cs="Times New Roman"/>
        </w:rPr>
      </w:pPr>
      <w:r w:rsidRPr="00A325B0">
        <w:rPr>
          <w:rFonts w:ascii="Times New Roman" w:eastAsia="Times New Roman" w:hAnsi="Times New Roman" w:cs="Times New Roman"/>
          <w:bCs/>
          <w:iCs/>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3. Квартальные отчеты об исполнении местного бюджетавносятся на рассмотрение Совета депутатов</w:t>
      </w:r>
      <w:r w:rsidRPr="00A325B0">
        <w:rPr>
          <w:rFonts w:ascii="Times New Roman" w:eastAsia="Calibri" w:hAnsi="Times New Roman" w:cs="Times New Roman"/>
        </w:rPr>
        <w:t xml:space="preserve">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по решению постоянной комиссии Совета депутатов по бюджетной, налоговой и финансово-кредитной политике.</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b/>
        </w:rPr>
      </w:pPr>
      <w:r w:rsidRPr="00A325B0">
        <w:rPr>
          <w:rFonts w:ascii="Times New Roman" w:eastAsia="Times New Roman" w:hAnsi="Times New Roman" w:cs="Times New Roman"/>
          <w:b/>
        </w:rPr>
        <w:t>Статья 35. Запрос дополнительной информации</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 xml:space="preserve">Совет депутатов </w:t>
      </w:r>
      <w:r w:rsidRPr="00A325B0">
        <w:rPr>
          <w:rFonts w:ascii="Times New Roman" w:eastAsia="Calibri" w:hAnsi="Times New Roman" w:cs="Times New Roman"/>
        </w:rPr>
        <w:t>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w:t>
      </w:r>
      <w:r w:rsidRPr="00A325B0">
        <w:rPr>
          <w:rFonts w:ascii="Times New Roman" w:eastAsia="Times New Roman" w:hAnsi="Times New Roman" w:cs="Times New Roman"/>
        </w:rPr>
        <w:t>в процессе исполнения местного бюджета вправе запрашивать оперативную информацию, связанную с исполнением местного бюджетаи использованием бюджетных средств в течение всего финансового года.</w:t>
      </w:r>
    </w:p>
    <w:p w:rsidR="00A325B0" w:rsidRPr="00A325B0" w:rsidRDefault="00A325B0" w:rsidP="00A325B0">
      <w:pPr>
        <w:autoSpaceDE w:val="0"/>
        <w:autoSpaceDN w:val="0"/>
        <w:adjustRightInd w:val="0"/>
        <w:spacing w:after="0" w:line="240" w:lineRule="auto"/>
        <w:jc w:val="both"/>
        <w:outlineLvl w:val="3"/>
        <w:rPr>
          <w:rFonts w:ascii="Times New Roman" w:eastAsia="Times New Roman" w:hAnsi="Times New Roman" w:cs="Times New Roman"/>
        </w:rPr>
      </w:pPr>
      <w:r w:rsidRPr="00A325B0">
        <w:rPr>
          <w:rFonts w:ascii="Times New Roman" w:eastAsia="Times New Roman" w:hAnsi="Times New Roman" w:cs="Times New Roman"/>
        </w:rPr>
        <w:t>Ответ на запрос должен быть представлен в течении 10 календарных дней.</w:t>
      </w:r>
    </w:p>
    <w:p w:rsidR="00A325B0" w:rsidRPr="00A325B0" w:rsidRDefault="00A325B0" w:rsidP="00A325B0">
      <w:pPr>
        <w:autoSpaceDE w:val="0"/>
        <w:autoSpaceDN w:val="0"/>
        <w:adjustRightInd w:val="0"/>
        <w:spacing w:after="0" w:line="240" w:lineRule="auto"/>
        <w:rPr>
          <w:rFonts w:ascii="Times New Roman" w:eastAsia="Times New Roman" w:hAnsi="Times New Roman" w:cs="Times New Roman"/>
        </w:rPr>
      </w:pP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36. Публичные слушания по годовому отчету об исполнении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r w:rsidRPr="00A325B0">
        <w:rPr>
          <w:rFonts w:ascii="Times New Roman" w:eastAsia="Calibri" w:hAnsi="Times New Roman" w:cs="Times New Roman"/>
        </w:rPr>
        <w:t xml:space="preserve">По годовому отчету об исполнении местного бюджета проводятся публичные слушания в порядке, предусмотренном </w:t>
      </w:r>
      <w:r w:rsidRPr="00A325B0">
        <w:rPr>
          <w:rFonts w:ascii="Times New Roman" w:eastAsia="Calibri" w:hAnsi="Times New Roman" w:cs="Times New Roman"/>
          <w:color w:val="0000FF"/>
        </w:rPr>
        <w:t>статьей 21</w:t>
      </w:r>
      <w:r w:rsidRPr="00A325B0">
        <w:rPr>
          <w:rFonts w:ascii="Times New Roman" w:eastAsia="Calibri" w:hAnsi="Times New Roman" w:cs="Times New Roman"/>
        </w:rPr>
        <w:t>настоящего Положения для проведения публичных слушаний по проекту годовогоотчета об исполнении местного бюджета.</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autoSpaceDE w:val="0"/>
        <w:autoSpaceDN w:val="0"/>
        <w:adjustRightInd w:val="0"/>
        <w:spacing w:after="0" w:line="240" w:lineRule="auto"/>
        <w:jc w:val="center"/>
        <w:rPr>
          <w:rFonts w:ascii="Times New Roman" w:eastAsia="Calibri" w:hAnsi="Times New Roman" w:cs="Times New Roman"/>
          <w:b/>
          <w:bCs/>
        </w:rPr>
      </w:pPr>
      <w:bookmarkStart w:id="30" w:name="Par983"/>
      <w:bookmarkEnd w:id="30"/>
      <w:r w:rsidRPr="00A325B0">
        <w:rPr>
          <w:rFonts w:ascii="Times New Roman" w:eastAsia="Calibri" w:hAnsi="Times New Roman" w:cs="Times New Roman"/>
          <w:b/>
          <w:bCs/>
        </w:rPr>
        <w:t>Глава 8. ЗАКЛЮЧИТЕЛЬНЫЕ ПОЛОЖЕНИЯ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b/>
          <w:bCs/>
        </w:rPr>
        <w:t>Статья 37. Порядок действия Положения</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b/>
          <w:bCs/>
        </w:rPr>
      </w:pPr>
      <w:r w:rsidRPr="00A325B0">
        <w:rPr>
          <w:rFonts w:ascii="Times New Roman" w:eastAsia="Calibri" w:hAnsi="Times New Roman" w:cs="Times New Roman"/>
        </w:rPr>
        <w:t>1. До приведения решений Совета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 xml:space="preserve"> и иных нормативных правовых актов, действующих на территории муниципального образования, в соответствие с настоящим Положением решения Совета депутатов муниципального образования</w:t>
      </w:r>
      <w:r w:rsidRPr="00A325B0">
        <w:rPr>
          <w:rFonts w:ascii="Times New Roman" w:eastAsia="Calibri" w:hAnsi="Times New Roman" w:cs="Times New Roman"/>
          <w:b/>
        </w:rPr>
        <w:t xml:space="preserve"> </w:t>
      </w:r>
      <w:r w:rsidRPr="00A325B0">
        <w:rPr>
          <w:rFonts w:ascii="Times New Roman" w:eastAsia="Calibri" w:hAnsi="Times New Roman" w:cs="Times New Roman"/>
        </w:rPr>
        <w:t>и иные нормативные правовые акты муниципального образования, действующие на территории муниципального образования, применяются в части, не противоречащей настоящему Положению.</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r w:rsidRPr="00A325B0">
        <w:rPr>
          <w:rFonts w:ascii="Times New Roman" w:eastAsia="Times New Roman" w:hAnsi="Times New Roman" w:cs="Times New Roman"/>
          <w:b/>
          <w:color w:val="000000"/>
          <w:lang w:eastAsia="ru-RU"/>
        </w:rPr>
        <w:t xml:space="preserve">АДМИНИСТРАЦИЯ </w:t>
      </w: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r w:rsidRPr="00A325B0">
        <w:rPr>
          <w:rFonts w:ascii="Times New Roman" w:eastAsia="Times New Roman" w:hAnsi="Times New Roman" w:cs="Times New Roman"/>
          <w:b/>
          <w:color w:val="000000"/>
          <w:lang w:eastAsia="ru-RU"/>
        </w:rPr>
        <w:t>БИТКОВСКОГО СЕЛЬСОВЕТА</w:t>
      </w: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r w:rsidRPr="00A325B0">
        <w:rPr>
          <w:rFonts w:ascii="Times New Roman" w:eastAsia="Times New Roman" w:hAnsi="Times New Roman" w:cs="Times New Roman"/>
          <w:b/>
          <w:color w:val="000000"/>
          <w:lang w:eastAsia="ru-RU"/>
        </w:rPr>
        <w:t>Сузунского района Новосибирской области</w:t>
      </w: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r w:rsidRPr="00A325B0">
        <w:rPr>
          <w:rFonts w:ascii="Times New Roman" w:eastAsia="Times New Roman" w:hAnsi="Times New Roman" w:cs="Times New Roman"/>
          <w:b/>
          <w:color w:val="000000"/>
          <w:lang w:eastAsia="ru-RU"/>
        </w:rPr>
        <w:t>П О С Т А Н ОВ Л Е Н И Е</w:t>
      </w:r>
    </w:p>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07.07.2023                                      с. Битки                                                         № 41</w:t>
      </w:r>
    </w:p>
    <w:p w:rsidR="00A325B0" w:rsidRPr="00A325B0" w:rsidRDefault="00A325B0" w:rsidP="00A325B0">
      <w:pPr>
        <w:autoSpaceDE w:val="0"/>
        <w:autoSpaceDN w:val="0"/>
        <w:adjustRightInd w:val="0"/>
        <w:spacing w:after="0" w:line="240" w:lineRule="auto"/>
        <w:jc w:val="center"/>
        <w:rPr>
          <w:rFonts w:ascii="Times New Roman" w:eastAsia="Times New Roman" w:hAnsi="Times New Roman" w:cs="Times New Roman"/>
          <w:lang w:eastAsia="ru-RU"/>
        </w:rPr>
      </w:pPr>
    </w:p>
    <w:p w:rsidR="00A325B0" w:rsidRPr="00A325B0" w:rsidRDefault="00A325B0" w:rsidP="00A325B0">
      <w:pPr>
        <w:autoSpaceDE w:val="0"/>
        <w:autoSpaceDN w:val="0"/>
        <w:adjustRightInd w:val="0"/>
        <w:spacing w:after="0" w:line="240" w:lineRule="auto"/>
        <w:ind w:right="1699"/>
        <w:jc w:val="both"/>
        <w:rPr>
          <w:rFonts w:ascii="Times New Roman" w:eastAsia="Calibri" w:hAnsi="Times New Roman" w:cs="Times New Roman"/>
          <w:bCs/>
        </w:rPr>
      </w:pPr>
      <w:r w:rsidRPr="00A325B0">
        <w:rPr>
          <w:rFonts w:ascii="Times New Roman" w:eastAsia="Calibri" w:hAnsi="Times New Roman" w:cs="Times New Roman"/>
        </w:rPr>
        <w:t xml:space="preserve">О внесении изменений в постановление администрации Битковского сельсовета </w:t>
      </w:r>
      <w:r w:rsidRPr="00A325B0">
        <w:rPr>
          <w:rFonts w:ascii="Times New Roman" w:eastAsia="Calibri" w:hAnsi="Times New Roman" w:cs="Times New Roman"/>
          <w:color w:val="000000"/>
        </w:rPr>
        <w:t xml:space="preserve">Сузунского района Новосибирской области </w:t>
      </w:r>
      <w:r w:rsidRPr="00A325B0">
        <w:rPr>
          <w:rFonts w:ascii="Times New Roman" w:eastAsia="Calibri" w:hAnsi="Times New Roman" w:cs="Times New Roman"/>
        </w:rPr>
        <w:t>от 30.12.2022 № 145 «Об утверждении Порядка составления</w:t>
      </w:r>
      <w:r w:rsidRPr="00A325B0">
        <w:rPr>
          <w:rFonts w:ascii="Times New Roman" w:eastAsia="Calibri" w:hAnsi="Times New Roman" w:cs="Times New Roman"/>
          <w:bCs/>
        </w:rPr>
        <w:t xml:space="preserve"> и ведения кассового плана исполнения бюджета Битковского сельсовета Сузунского района Новосибирской области</w:t>
      </w:r>
      <w:r w:rsidRPr="00A325B0">
        <w:rPr>
          <w:rFonts w:ascii="Times New Roman" w:eastAsia="Calibri" w:hAnsi="Times New Roman" w:cs="Times New Roman"/>
          <w:bCs/>
          <w:color w:val="000000"/>
        </w:rPr>
        <w:t>»</w:t>
      </w:r>
    </w:p>
    <w:p w:rsidR="00A325B0" w:rsidRPr="00A325B0" w:rsidRDefault="00A325B0" w:rsidP="00A325B0">
      <w:pPr>
        <w:spacing w:after="0" w:line="240" w:lineRule="auto"/>
        <w:jc w:val="center"/>
        <w:rPr>
          <w:rFonts w:ascii="Times New Roman" w:eastAsia="Times New Roman" w:hAnsi="Times New Roman" w:cs="Times New Roman"/>
          <w:lang w:eastAsia="ru-RU"/>
        </w:rPr>
      </w:pPr>
    </w:p>
    <w:p w:rsidR="00A325B0" w:rsidRPr="00A325B0" w:rsidRDefault="00A325B0" w:rsidP="00A325B0">
      <w:pPr>
        <w:spacing w:after="0" w:line="240" w:lineRule="auto"/>
        <w:ind w:firstLine="709"/>
        <w:jc w:val="both"/>
        <w:rPr>
          <w:rFonts w:ascii="Times New Roman" w:eastAsia="Times New Roman" w:hAnsi="Times New Roman" w:cs="Times New Roman"/>
          <w:lang w:eastAsia="ru-RU"/>
        </w:rPr>
      </w:pPr>
      <w:r w:rsidRPr="00A325B0">
        <w:rPr>
          <w:rFonts w:ascii="Times New Roman" w:eastAsia="Calibri" w:hAnsi="Times New Roman" w:cs="Times New Roman"/>
        </w:rPr>
        <w:t>В соответствии с Федеральным законом  от 06.10.2003г. № 131-ФЗ «Об общих принципах организации местного самоуправления в Российской Федерации»,</w:t>
      </w:r>
      <w:r w:rsidRPr="00A325B0">
        <w:rPr>
          <w:rFonts w:ascii="Times New Roman" w:eastAsia="Times New Roman" w:hAnsi="Times New Roman" w:cs="Times New Roman"/>
          <w:lang w:eastAsia="ru-RU"/>
        </w:rPr>
        <w:t xml:space="preserve"> </w:t>
      </w:r>
      <w:r w:rsidRPr="00A325B0">
        <w:rPr>
          <w:rFonts w:ascii="Times New Roman" w:eastAsia="Calibri" w:hAnsi="Times New Roman" w:cs="Times New Roman"/>
        </w:rPr>
        <w:t>администрация Битковского сельсовета Сузунского района Новосибирской области</w:t>
      </w:r>
      <w:r w:rsidRPr="00A325B0">
        <w:rPr>
          <w:rFonts w:ascii="Times New Roman" w:eastAsia="Times New Roman" w:hAnsi="Times New Roman" w:cs="Times New Roman"/>
          <w:lang w:eastAsia="ru-RU"/>
        </w:rPr>
        <w:t xml:space="preserve"> </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ПОСТАНОВЛЯЕТ:</w:t>
      </w:r>
    </w:p>
    <w:p w:rsidR="00A325B0" w:rsidRPr="00A325B0" w:rsidRDefault="00A325B0" w:rsidP="00A325B0">
      <w:pPr>
        <w:tabs>
          <w:tab w:val="left" w:pos="1134"/>
        </w:tabs>
        <w:spacing w:after="0" w:line="240" w:lineRule="auto"/>
        <w:ind w:firstLine="709"/>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1. Внести в постановление администрации Битковского</w:t>
      </w:r>
      <w:r w:rsidRPr="00A325B0">
        <w:rPr>
          <w:rFonts w:ascii="Times New Roman" w:eastAsia="Times New Roman" w:hAnsi="Times New Roman" w:cs="Times New Roman"/>
          <w:color w:val="000000"/>
          <w:lang w:eastAsia="ru-RU"/>
        </w:rPr>
        <w:t xml:space="preserve"> сельсовета Сузунского района Новосибирской области от </w:t>
      </w:r>
      <w:r w:rsidRPr="00A325B0">
        <w:rPr>
          <w:rFonts w:ascii="Times New Roman" w:eastAsia="Times New Roman" w:hAnsi="Times New Roman" w:cs="Times New Roman"/>
          <w:lang w:eastAsia="ru-RU"/>
        </w:rPr>
        <w:t>30.12.2022 № 145 «Об утверждении Порядка составления</w:t>
      </w:r>
      <w:r w:rsidRPr="00A325B0">
        <w:rPr>
          <w:rFonts w:ascii="Times New Roman" w:eastAsia="Times New Roman" w:hAnsi="Times New Roman" w:cs="Times New Roman"/>
          <w:bCs/>
          <w:lang w:eastAsia="ru-RU"/>
        </w:rPr>
        <w:t xml:space="preserve"> и ведения кассового плана исполнения бюджета Битковского сельсовета Сузунского района Новосибирской области</w:t>
      </w:r>
      <w:r w:rsidRPr="00A325B0">
        <w:rPr>
          <w:rFonts w:ascii="Times New Roman" w:eastAsia="Times New Roman" w:hAnsi="Times New Roman" w:cs="Times New Roman"/>
          <w:bCs/>
          <w:color w:val="000000"/>
          <w:lang w:eastAsia="ru-RU"/>
        </w:rPr>
        <w:t>» следующие изменения</w:t>
      </w:r>
      <w:r w:rsidRPr="00A325B0">
        <w:rPr>
          <w:rFonts w:ascii="Times New Roman" w:eastAsia="Times New Roman" w:hAnsi="Times New Roman" w:cs="Times New Roman"/>
          <w:lang w:eastAsia="ru-RU"/>
        </w:rPr>
        <w:t>:</w:t>
      </w:r>
    </w:p>
    <w:p w:rsidR="00A325B0" w:rsidRPr="00A325B0" w:rsidRDefault="00A325B0" w:rsidP="00A325B0">
      <w:pPr>
        <w:shd w:val="clear" w:color="auto" w:fill="FFFFFF"/>
        <w:spacing w:after="0" w:line="240" w:lineRule="auto"/>
        <w:ind w:firstLine="709"/>
        <w:jc w:val="both"/>
        <w:rPr>
          <w:rFonts w:ascii="Times New Roman" w:eastAsia="Calibri" w:hAnsi="Times New Roman" w:cs="Times New Roman"/>
          <w:bCs/>
          <w:color w:val="000000"/>
        </w:rPr>
      </w:pPr>
      <w:r w:rsidRPr="00A325B0">
        <w:rPr>
          <w:rFonts w:ascii="Times New Roman" w:eastAsia="Calibri" w:hAnsi="Times New Roman" w:cs="Times New Roman"/>
        </w:rPr>
        <w:t>1.1. В Порядке составления</w:t>
      </w:r>
      <w:r w:rsidRPr="00A325B0">
        <w:rPr>
          <w:rFonts w:ascii="Times New Roman" w:eastAsia="Calibri" w:hAnsi="Times New Roman" w:cs="Times New Roman"/>
          <w:bCs/>
        </w:rPr>
        <w:t xml:space="preserve"> и ведения кассового плана исполнения  бюджета Битковского сельсовета Сузунского района Новосибирской области</w:t>
      </w:r>
      <w:r w:rsidRPr="00A325B0">
        <w:rPr>
          <w:rFonts w:ascii="Times New Roman" w:eastAsia="Calibri" w:hAnsi="Times New Roman" w:cs="Times New Roman"/>
          <w:bCs/>
          <w:color w:val="000000"/>
        </w:rPr>
        <w:t>:</w:t>
      </w:r>
    </w:p>
    <w:p w:rsidR="00A325B0" w:rsidRPr="00A325B0" w:rsidRDefault="00A325B0" w:rsidP="00A325B0">
      <w:pPr>
        <w:shd w:val="clear" w:color="auto" w:fill="FFFFFF"/>
        <w:spacing w:after="0" w:line="240" w:lineRule="auto"/>
        <w:ind w:firstLine="709"/>
        <w:jc w:val="both"/>
        <w:rPr>
          <w:rFonts w:ascii="Times New Roman" w:eastAsia="Calibri" w:hAnsi="Times New Roman" w:cs="Times New Roman"/>
        </w:rPr>
      </w:pPr>
      <w:r w:rsidRPr="00A325B0">
        <w:rPr>
          <w:rFonts w:ascii="Times New Roman" w:eastAsia="Calibri" w:hAnsi="Times New Roman" w:cs="Times New Roman"/>
          <w:bCs/>
          <w:color w:val="000000"/>
        </w:rPr>
        <w:t>1.1.1. Пункт 3 изложить в следующей редакции</w:t>
      </w:r>
      <w:r w:rsidRPr="00A325B0">
        <w:rPr>
          <w:rFonts w:ascii="Times New Roman" w:eastAsia="Calibri" w:hAnsi="Times New Roman" w:cs="Times New Roman"/>
        </w:rPr>
        <w:t>:</w:t>
      </w:r>
    </w:p>
    <w:p w:rsidR="00A325B0" w:rsidRPr="00A325B0" w:rsidRDefault="00A325B0" w:rsidP="00A325B0">
      <w:pPr>
        <w:spacing w:after="0" w:line="240" w:lineRule="auto"/>
        <w:ind w:firstLine="709"/>
        <w:jc w:val="both"/>
        <w:rPr>
          <w:rFonts w:ascii="Times New Roman" w:eastAsia="Calibri" w:hAnsi="Times New Roman" w:cs="Times New Roman"/>
        </w:rPr>
      </w:pPr>
      <w:r w:rsidRPr="00A325B0">
        <w:rPr>
          <w:rFonts w:ascii="Times New Roman" w:eastAsia="Calibri" w:hAnsi="Times New Roman" w:cs="Times New Roman"/>
        </w:rPr>
        <w:t>«3. Кассовый план составляется финансовым органом Битковского сельсовета Сузунского района Новосибирской области, либо уполномоченным органом местной администрации (далее – финансовый орган) на очередной финансовый год в разрезе кварталов с детализацией по месяцам финансового года».</w:t>
      </w:r>
    </w:p>
    <w:p w:rsidR="00A325B0" w:rsidRPr="00A325B0" w:rsidRDefault="00A325B0" w:rsidP="00A325B0">
      <w:pPr>
        <w:spacing w:after="0" w:line="240" w:lineRule="auto"/>
        <w:ind w:firstLine="709"/>
        <w:jc w:val="both"/>
        <w:rPr>
          <w:rFonts w:ascii="Times New Roman" w:eastAsia="Calibri" w:hAnsi="Times New Roman" w:cs="Times New Roman"/>
        </w:rPr>
      </w:pPr>
      <w:r w:rsidRPr="00A325B0">
        <w:rPr>
          <w:rFonts w:ascii="Times New Roman" w:eastAsia="Lucida Sans Unicode" w:hAnsi="Times New Roman" w:cs="Times New Roman"/>
        </w:rPr>
        <w:t>2.</w:t>
      </w:r>
      <w:r w:rsidRPr="00A325B0">
        <w:rPr>
          <w:rFonts w:ascii="Times New Roman" w:eastAsia="Calibri" w:hAnsi="Times New Roman" w:cs="Times New Roman"/>
        </w:rPr>
        <w:t xml:space="preserve">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r w:rsidRPr="00A325B0">
        <w:rPr>
          <w:rFonts w:ascii="Times New Roman" w:eastAsia="Calibri" w:hAnsi="Times New Roman" w:cs="Times New Roman"/>
        </w:rPr>
        <w:tab/>
      </w:r>
    </w:p>
    <w:p w:rsidR="00A325B0" w:rsidRPr="00A325B0" w:rsidRDefault="00A325B0" w:rsidP="00A325B0">
      <w:pPr>
        <w:spacing w:after="0" w:line="240" w:lineRule="auto"/>
        <w:jc w:val="both"/>
        <w:rPr>
          <w:rFonts w:ascii="Times New Roman" w:eastAsia="Calibri" w:hAnsi="Times New Roman" w:cs="Times New Roman"/>
        </w:rPr>
      </w:pP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Глава Битковского сельсовета</w:t>
      </w:r>
    </w:p>
    <w:p w:rsidR="00A325B0" w:rsidRPr="00A325B0" w:rsidRDefault="00A325B0" w:rsidP="00A325B0">
      <w:pPr>
        <w:spacing w:after="0" w:line="240" w:lineRule="auto"/>
        <w:jc w:val="both"/>
        <w:rPr>
          <w:rFonts w:ascii="Times New Roman" w:eastAsia="Times New Roman" w:hAnsi="Times New Roman" w:cs="Times New Roman"/>
          <w:b/>
          <w:bCs/>
          <w:lang w:eastAsia="ru-RU"/>
        </w:rPr>
      </w:pPr>
      <w:r w:rsidRPr="00A325B0">
        <w:rPr>
          <w:rFonts w:ascii="Times New Roman" w:eastAsia="Times New Roman" w:hAnsi="Times New Roman" w:cs="Times New Roman"/>
          <w:lang w:eastAsia="ru-RU"/>
        </w:rPr>
        <w:t>Сузунского района Новосибирской области                                          С.Н. Моликер</w:t>
      </w:r>
    </w:p>
    <w:p w:rsidR="00A325B0" w:rsidRPr="00A325B0" w:rsidRDefault="00A325B0" w:rsidP="00A325B0">
      <w:pPr>
        <w:spacing w:after="0" w:line="240" w:lineRule="auto"/>
        <w:jc w:val="both"/>
        <w:rPr>
          <w:rFonts w:ascii="Times New Roman" w:eastAsia="Calibri" w:hAnsi="Times New Roman" w:cs="Times New Roman"/>
        </w:rPr>
      </w:pP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r w:rsidRPr="00A325B0">
        <w:rPr>
          <w:rFonts w:ascii="Times New Roman" w:eastAsia="Times New Roman" w:hAnsi="Times New Roman" w:cs="Times New Roman"/>
          <w:b/>
          <w:color w:val="000000"/>
          <w:lang w:eastAsia="ru-RU"/>
        </w:rPr>
        <w:t xml:space="preserve">АДМИНИСТРАЦИЯ </w:t>
      </w: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r w:rsidRPr="00A325B0">
        <w:rPr>
          <w:rFonts w:ascii="Times New Roman" w:eastAsia="Times New Roman" w:hAnsi="Times New Roman" w:cs="Times New Roman"/>
          <w:b/>
          <w:color w:val="000000"/>
          <w:lang w:eastAsia="ru-RU"/>
        </w:rPr>
        <w:t>БИТКОВСКОГО СЕЛЬСОВЕТА</w:t>
      </w: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r w:rsidRPr="00A325B0">
        <w:rPr>
          <w:rFonts w:ascii="Times New Roman" w:eastAsia="Times New Roman" w:hAnsi="Times New Roman" w:cs="Times New Roman"/>
          <w:b/>
          <w:color w:val="000000"/>
          <w:lang w:eastAsia="ru-RU"/>
        </w:rPr>
        <w:t>Сузунского района Новосибирской области</w:t>
      </w: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p>
    <w:p w:rsidR="00A325B0" w:rsidRPr="00A325B0" w:rsidRDefault="00A325B0" w:rsidP="00A325B0">
      <w:pPr>
        <w:spacing w:after="0" w:line="240" w:lineRule="auto"/>
        <w:jc w:val="center"/>
        <w:rPr>
          <w:rFonts w:ascii="Times New Roman" w:eastAsia="Times New Roman" w:hAnsi="Times New Roman" w:cs="Times New Roman"/>
          <w:b/>
          <w:color w:val="000000"/>
          <w:lang w:eastAsia="ru-RU"/>
        </w:rPr>
      </w:pPr>
      <w:r w:rsidRPr="00A325B0">
        <w:rPr>
          <w:rFonts w:ascii="Times New Roman" w:eastAsia="Times New Roman" w:hAnsi="Times New Roman" w:cs="Times New Roman"/>
          <w:b/>
          <w:color w:val="000000"/>
          <w:lang w:eastAsia="ru-RU"/>
        </w:rPr>
        <w:t>П О С Т А Н ОВ Л Е Н И Е</w:t>
      </w:r>
    </w:p>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От 07.07.2023                                      с. Битки                                                         № 41</w:t>
      </w:r>
    </w:p>
    <w:p w:rsidR="00A325B0" w:rsidRPr="00A325B0" w:rsidRDefault="00A325B0" w:rsidP="00A325B0">
      <w:pPr>
        <w:spacing w:after="0" w:line="240" w:lineRule="auto"/>
        <w:rPr>
          <w:rFonts w:ascii="Times New Roman" w:eastAsia="Calibri" w:hAnsi="Times New Roman" w:cs="Times New Roman"/>
        </w:rPr>
      </w:pPr>
    </w:p>
    <w:p w:rsidR="00A325B0" w:rsidRPr="00A325B0" w:rsidRDefault="00A325B0" w:rsidP="00A325B0">
      <w:pPr>
        <w:spacing w:after="0" w:line="240" w:lineRule="auto"/>
        <w:ind w:right="1699"/>
        <w:jc w:val="both"/>
        <w:rPr>
          <w:rFonts w:ascii="Times New Roman" w:eastAsia="Times New Roman" w:hAnsi="Times New Roman" w:cs="Times New Roman"/>
          <w:bCs/>
          <w:lang w:eastAsia="ru-RU"/>
        </w:rPr>
      </w:pPr>
      <w:r w:rsidRPr="00A325B0">
        <w:rPr>
          <w:rFonts w:ascii="Times New Roman" w:eastAsia="Times New Roman" w:hAnsi="Times New Roman" w:cs="Times New Roman"/>
          <w:lang w:eastAsia="ru-RU"/>
        </w:rPr>
        <w:t xml:space="preserve">О внесении изменений в постановление администрации Битковского сельсовета Сузунского района Новосибирской области от 05.08.2019 № 91 «Об утверждении Порядка составления и ведения сводной бюджетной росписи бюджета Битковского сельсовета Сузунского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 </w:t>
      </w:r>
    </w:p>
    <w:p w:rsidR="00A325B0" w:rsidRPr="00A325B0" w:rsidRDefault="00A325B0" w:rsidP="00A325B0">
      <w:pPr>
        <w:spacing w:after="0" w:line="240" w:lineRule="auto"/>
        <w:jc w:val="center"/>
        <w:rPr>
          <w:rFonts w:ascii="Times New Roman" w:eastAsia="Times New Roman" w:hAnsi="Times New Roman" w:cs="Times New Roman"/>
          <w:lang w:eastAsia="ru-RU"/>
        </w:rPr>
      </w:pPr>
    </w:p>
    <w:p w:rsidR="00A325B0" w:rsidRPr="00A325B0" w:rsidRDefault="00A325B0" w:rsidP="00A325B0">
      <w:pPr>
        <w:spacing w:after="0" w:line="240" w:lineRule="auto"/>
        <w:ind w:firstLine="709"/>
        <w:jc w:val="both"/>
        <w:rPr>
          <w:rFonts w:ascii="Times New Roman" w:eastAsia="Times New Roman" w:hAnsi="Times New Roman" w:cs="Times New Roman"/>
          <w:lang w:eastAsia="ru-RU"/>
        </w:rPr>
      </w:pPr>
      <w:r w:rsidRPr="00A325B0">
        <w:rPr>
          <w:rFonts w:ascii="Times New Roman" w:eastAsia="Calibri" w:hAnsi="Times New Roman" w:cs="Times New Roman"/>
        </w:rPr>
        <w:t>В соответствии с Федеральным законом  от 06.10.2003г. № 131-ФЗ «Об общих принципах организации местного самоуправления в Российской Федерации»,</w:t>
      </w:r>
      <w:r w:rsidRPr="00A325B0">
        <w:rPr>
          <w:rFonts w:ascii="Times New Roman" w:eastAsia="Times New Roman" w:hAnsi="Times New Roman" w:cs="Times New Roman"/>
          <w:lang w:eastAsia="ru-RU"/>
        </w:rPr>
        <w:t xml:space="preserve"> </w:t>
      </w:r>
      <w:r w:rsidRPr="00A325B0">
        <w:rPr>
          <w:rFonts w:ascii="Times New Roman" w:eastAsia="Calibri" w:hAnsi="Times New Roman" w:cs="Times New Roman"/>
        </w:rPr>
        <w:t>администрация Битковского сельсовета  Сузунского района Новосибирской области</w:t>
      </w:r>
      <w:r w:rsidRPr="00A325B0">
        <w:rPr>
          <w:rFonts w:ascii="Times New Roman" w:eastAsia="Times New Roman" w:hAnsi="Times New Roman" w:cs="Times New Roman"/>
          <w:lang w:eastAsia="ru-RU"/>
        </w:rPr>
        <w:t xml:space="preserve"> </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ПОСТАНОВЛЯЕТ:</w:t>
      </w:r>
    </w:p>
    <w:p w:rsidR="00A325B0" w:rsidRPr="00A325B0" w:rsidRDefault="00A325B0" w:rsidP="00A325B0">
      <w:pPr>
        <w:tabs>
          <w:tab w:val="left" w:pos="1134"/>
        </w:tabs>
        <w:spacing w:after="0" w:line="240" w:lineRule="auto"/>
        <w:ind w:firstLine="709"/>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1. Внести в постановление администрации Битковского сельсовета Сузунского района Новосибирской области от 05.08.2019 № 91 «Об утверждении Порядка составления и ведения сводной бюджетной росписи бюджета Битковского сельсовета Сузунского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 </w:t>
      </w:r>
      <w:r w:rsidRPr="00A325B0">
        <w:rPr>
          <w:rFonts w:ascii="Times New Roman" w:eastAsia="Times New Roman" w:hAnsi="Times New Roman" w:cs="Times New Roman"/>
          <w:bCs/>
          <w:lang w:eastAsia="ru-RU"/>
        </w:rPr>
        <w:t>следующие изменения</w:t>
      </w:r>
      <w:r w:rsidRPr="00A325B0">
        <w:rPr>
          <w:rFonts w:ascii="Times New Roman" w:eastAsia="Times New Roman" w:hAnsi="Times New Roman" w:cs="Times New Roman"/>
          <w:lang w:eastAsia="ru-RU"/>
        </w:rPr>
        <w:t>:</w:t>
      </w:r>
    </w:p>
    <w:p w:rsidR="00A325B0" w:rsidRPr="00A325B0" w:rsidRDefault="00A325B0" w:rsidP="00A325B0">
      <w:pPr>
        <w:shd w:val="clear" w:color="auto" w:fill="FFFFFF"/>
        <w:spacing w:after="0" w:line="240" w:lineRule="auto"/>
        <w:ind w:firstLine="709"/>
        <w:jc w:val="both"/>
        <w:rPr>
          <w:rFonts w:ascii="Times New Roman" w:eastAsia="Calibri" w:hAnsi="Times New Roman" w:cs="Times New Roman"/>
          <w:bCs/>
        </w:rPr>
      </w:pPr>
      <w:r w:rsidRPr="00A325B0">
        <w:rPr>
          <w:rFonts w:ascii="Times New Roman" w:eastAsia="Calibri" w:hAnsi="Times New Roman" w:cs="Times New Roman"/>
        </w:rPr>
        <w:t>1.1. В Порядок составления и ведения сводной бюджетной росписи бюджета Битковского сельсовета Сузунского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r w:rsidRPr="00A325B0">
        <w:rPr>
          <w:rFonts w:ascii="Times New Roman" w:eastAsia="Calibri" w:hAnsi="Times New Roman" w:cs="Times New Roman"/>
          <w:bCs/>
        </w:rPr>
        <w:t>:</w:t>
      </w:r>
    </w:p>
    <w:p w:rsidR="00A325B0" w:rsidRPr="00A325B0" w:rsidRDefault="00A325B0" w:rsidP="00A325B0">
      <w:pPr>
        <w:spacing w:after="0" w:line="240" w:lineRule="auto"/>
        <w:ind w:firstLine="567"/>
        <w:jc w:val="both"/>
        <w:rPr>
          <w:rFonts w:ascii="Times New Roman" w:eastAsia="Calibri" w:hAnsi="Times New Roman" w:cs="Times New Roman"/>
        </w:rPr>
      </w:pPr>
      <w:r w:rsidRPr="00A325B0">
        <w:rPr>
          <w:rFonts w:ascii="Times New Roman" w:eastAsia="Calibri" w:hAnsi="Times New Roman" w:cs="Times New Roman"/>
        </w:rPr>
        <w:t>1.1.1. В пункте 3 после слов "муниципального образования" дополнить словами «либо уполномоченным органом местной администрации».</w:t>
      </w:r>
    </w:p>
    <w:p w:rsidR="00A325B0" w:rsidRPr="00A325B0" w:rsidRDefault="00A325B0" w:rsidP="00A325B0">
      <w:pPr>
        <w:spacing w:after="0" w:line="240" w:lineRule="auto"/>
        <w:ind w:firstLine="709"/>
        <w:jc w:val="both"/>
        <w:rPr>
          <w:rFonts w:ascii="Times New Roman" w:eastAsia="Lucida Sans Unicode" w:hAnsi="Times New Roman" w:cs="Times New Roman"/>
          <w:b/>
          <w:bCs/>
        </w:rPr>
      </w:pPr>
      <w:r w:rsidRPr="00A325B0">
        <w:rPr>
          <w:rFonts w:ascii="Times New Roman" w:eastAsia="Lucida Sans Unicode" w:hAnsi="Times New Roman" w:cs="Times New Roman"/>
        </w:rPr>
        <w:t>2.</w:t>
      </w:r>
      <w:r w:rsidRPr="00A325B0">
        <w:rPr>
          <w:rFonts w:ascii="Times New Roman" w:eastAsia="Calibri" w:hAnsi="Times New Roman" w:cs="Times New Roman"/>
        </w:rPr>
        <w:t xml:space="preserve">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r w:rsidRPr="00A325B0">
        <w:rPr>
          <w:rFonts w:ascii="Times New Roman" w:eastAsia="Calibri" w:hAnsi="Times New Roman" w:cs="Times New Roman"/>
        </w:rPr>
        <w:tab/>
      </w:r>
    </w:p>
    <w:p w:rsidR="00A325B0" w:rsidRPr="00A325B0" w:rsidRDefault="00A325B0" w:rsidP="001076DA">
      <w:pPr>
        <w:widowControl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Глава Битковского сельсовета</w:t>
      </w:r>
    </w:p>
    <w:p w:rsidR="00A325B0" w:rsidRPr="00A325B0" w:rsidRDefault="00A325B0" w:rsidP="00A325B0">
      <w:pPr>
        <w:spacing w:after="0" w:line="240" w:lineRule="auto"/>
        <w:jc w:val="both"/>
        <w:rPr>
          <w:rFonts w:ascii="Times New Roman" w:eastAsia="Calibri" w:hAnsi="Times New Roman" w:cs="Times New Roman"/>
        </w:rPr>
      </w:pPr>
      <w:r w:rsidRPr="00A325B0">
        <w:rPr>
          <w:rFonts w:ascii="Times New Roman" w:eastAsia="Times New Roman" w:hAnsi="Times New Roman" w:cs="Times New Roman"/>
          <w:lang w:eastAsia="ru-RU"/>
        </w:rPr>
        <w:t>Сузунского района Новосибирской области                                         С.Н. Моликер</w:t>
      </w:r>
    </w:p>
    <w:p w:rsidR="00A325B0" w:rsidRPr="00A325B0" w:rsidRDefault="00A325B0" w:rsidP="00A325B0">
      <w:pPr>
        <w:spacing w:after="0" w:line="240" w:lineRule="auto"/>
        <w:jc w:val="right"/>
        <w:rPr>
          <w:rFonts w:ascii="Times New Roman" w:eastAsia="Times New Roman" w:hAnsi="Times New Roman" w:cs="Times New Roman"/>
          <w:lang w:eastAsia="ru-RU"/>
        </w:rPr>
      </w:pPr>
    </w:p>
    <w:p w:rsidR="00A325B0" w:rsidRPr="00A325B0" w:rsidRDefault="00A325B0" w:rsidP="00A325B0">
      <w:pPr>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 xml:space="preserve">АДМИНИСТРАЦИЯ </w:t>
      </w:r>
    </w:p>
    <w:p w:rsidR="00A325B0" w:rsidRPr="00A325B0" w:rsidRDefault="00A325B0" w:rsidP="00A325B0">
      <w:pPr>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БИТКОВСКОГО СЕЛЬСОВЕТА</w:t>
      </w:r>
    </w:p>
    <w:p w:rsidR="00A325B0" w:rsidRPr="00A325B0" w:rsidRDefault="00A325B0" w:rsidP="00A325B0">
      <w:pPr>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 xml:space="preserve"> Сузунского района Новосибирской области </w:t>
      </w:r>
    </w:p>
    <w:p w:rsidR="00A325B0" w:rsidRPr="00A325B0" w:rsidRDefault="00A325B0" w:rsidP="00A325B0">
      <w:pPr>
        <w:spacing w:after="0" w:line="240" w:lineRule="auto"/>
        <w:jc w:val="center"/>
        <w:rPr>
          <w:rFonts w:ascii="Times New Roman" w:eastAsia="Times New Roman" w:hAnsi="Times New Roman" w:cs="Times New Roman"/>
          <w:b/>
          <w:lang w:eastAsia="ru-RU"/>
        </w:rPr>
      </w:pPr>
    </w:p>
    <w:p w:rsidR="00A325B0" w:rsidRPr="00A325B0" w:rsidRDefault="00A325B0" w:rsidP="00A325B0">
      <w:pPr>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 xml:space="preserve">П О С Т А Н О В Л Е Н И Е </w:t>
      </w:r>
    </w:p>
    <w:p w:rsidR="00A325B0" w:rsidRPr="00A325B0" w:rsidRDefault="00A325B0" w:rsidP="00A325B0">
      <w:pPr>
        <w:spacing w:after="0" w:line="240" w:lineRule="auto"/>
        <w:rPr>
          <w:rFonts w:ascii="Times New Roman" w:eastAsia="Times New Roman" w:hAnsi="Times New Roman" w:cs="Times New Roman"/>
          <w:color w:val="000000"/>
          <w:lang w:eastAsia="ru-RU"/>
        </w:rPr>
      </w:pPr>
      <w:r w:rsidRPr="00A325B0">
        <w:rPr>
          <w:rFonts w:ascii="Times New Roman" w:eastAsia="Times New Roman" w:hAnsi="Times New Roman" w:cs="Times New Roman"/>
          <w:color w:val="000000"/>
          <w:lang w:eastAsia="ru-RU"/>
        </w:rPr>
        <w:t>От 14.07.2023                                       с. Битки                                                        № 44</w:t>
      </w:r>
    </w:p>
    <w:p w:rsidR="00A325B0" w:rsidRPr="00A325B0" w:rsidRDefault="00A325B0" w:rsidP="00A325B0">
      <w:pPr>
        <w:spacing w:after="0" w:line="240" w:lineRule="auto"/>
        <w:jc w:val="both"/>
        <w:rPr>
          <w:rFonts w:ascii="Times New Roman" w:eastAsia="Times New Roman" w:hAnsi="Times New Roman" w:cs="Times New Roman"/>
          <w:lang w:eastAsia="ru-RU"/>
        </w:rPr>
      </w:pPr>
    </w:p>
    <w:p w:rsidR="00A325B0" w:rsidRPr="00A325B0" w:rsidRDefault="00A325B0" w:rsidP="00A325B0">
      <w:pPr>
        <w:autoSpaceDE w:val="0"/>
        <w:autoSpaceDN w:val="0"/>
        <w:adjustRightInd w:val="0"/>
        <w:spacing w:after="0" w:line="240" w:lineRule="auto"/>
        <w:ind w:right="1699"/>
        <w:jc w:val="both"/>
        <w:outlineLvl w:val="1"/>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 xml:space="preserve">О внесении изменений в постановление администрации Битковского сельсовета Сузунского района Новосибирской области от 15.03.2021 № 27 "Об утверждении порядка формирования перечня налоговых расходов Битковского сельсовета Новосибирской области и оценки налоговых расходов Битковского сельсовета Сузунского района Новосибирской области" </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lang w:eastAsia="ru-RU"/>
        </w:rPr>
      </w:pP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В соответствии Федеральным законом от 06.10.2003г.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A325B0" w:rsidRPr="00A325B0" w:rsidRDefault="00A325B0" w:rsidP="00A325B0">
      <w:pPr>
        <w:autoSpaceDE w:val="0"/>
        <w:autoSpaceDN w:val="0"/>
        <w:adjustRightInd w:val="0"/>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ПОСТАНОВЛЯЕТ:</w:t>
      </w:r>
    </w:p>
    <w:p w:rsidR="00A325B0" w:rsidRPr="00A325B0" w:rsidRDefault="00A325B0" w:rsidP="00A325B0">
      <w:pPr>
        <w:numPr>
          <w:ilvl w:val="0"/>
          <w:numId w:val="48"/>
        </w:numPr>
        <w:autoSpaceDE w:val="0"/>
        <w:autoSpaceDN w:val="0"/>
        <w:adjustRightInd w:val="0"/>
        <w:spacing w:after="0" w:line="240" w:lineRule="auto"/>
        <w:ind w:left="0"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Внести в постановление администрации Битковского сельсовета Сузунского района Новосибирской области от 15.03.2021 № 27 "Об утверждении порядка формирования перечня налоговых расходов Битковского сельсовета Новосибирской области и оценки налоговых расходов Битковского сельсовета Сузунского района Новосибирской области" следующие изменения:</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lang w:eastAsia="ru-RU"/>
        </w:rPr>
        <w:t xml:space="preserve">1.1. В порядок </w:t>
      </w:r>
      <w:r w:rsidRPr="00A325B0">
        <w:rPr>
          <w:rFonts w:ascii="Times New Roman" w:eastAsia="Times New Roman" w:hAnsi="Times New Roman" w:cs="Times New Roman"/>
          <w:bCs/>
          <w:lang w:eastAsia="ru-RU"/>
        </w:rPr>
        <w:t>формирования перечня налоговых расходов Битковского сельсовета Новосибирской области и оценки налоговых расходов Битковского сельсовета Сузунского района Новосибирской области:</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1.1.1</w:t>
      </w:r>
      <w:r w:rsidRPr="00A325B0">
        <w:rPr>
          <w:rFonts w:ascii="Times New Roman" w:eastAsia="Times New Roman" w:hAnsi="Times New Roman" w:cs="Times New Roman"/>
          <w:lang w:eastAsia="ru-RU"/>
        </w:rPr>
        <w:t xml:space="preserve">. </w:t>
      </w:r>
      <w:r w:rsidRPr="00A325B0">
        <w:rPr>
          <w:rFonts w:ascii="Times New Roman" w:eastAsia="Times New Roman" w:hAnsi="Times New Roman" w:cs="Times New Roman"/>
          <w:bCs/>
          <w:lang w:eastAsia="ru-RU"/>
        </w:rPr>
        <w:t>В пункте 2 абзац третий изложить в следующей редакции:</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«перечень налоговых расходов муниципального образования - документ, содержащий сведения о распределении налоговых расходов муниципального образования в соответствии с целями муниципальных программ и (или) целями социально-экономической политики муниципального образования, не относящимися к муниципальным программам, а также о кураторах налоговых расходов, формируемый финансовым органом муниципального образования (далее - финансовый орган) по форме согласно приложению № 1 к настоящему Порядку)»;</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1.1.2.</w:t>
      </w:r>
      <w:r w:rsidRPr="00A325B0">
        <w:rPr>
          <w:rFonts w:ascii="Times New Roman" w:eastAsia="Times New Roman" w:hAnsi="Times New Roman" w:cs="Times New Roman"/>
          <w:bCs/>
          <w:lang w:eastAsia="ru-RU"/>
        </w:rPr>
        <w:tab/>
        <w:t>В пункте 2 абзац одиннадцатый изложить в следующей редакции:</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«социальные налоговые расходы муниципального образования - целевая категория налоговых расходов муниципального образования, обусловленных необходимостью обеспечения социальной защиты (поддержки) населения, укрепления здоровья человека, развития физической культуры и спорта, экологического и санитарно-эпидемиологического благополучия и поддержки благотворительной и добровольческой (волонтерской) деятельности»;</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1.1.3.</w:t>
      </w:r>
      <w:r w:rsidRPr="00A325B0">
        <w:rPr>
          <w:rFonts w:ascii="Times New Roman" w:eastAsia="Times New Roman" w:hAnsi="Times New Roman" w:cs="Times New Roman"/>
          <w:bCs/>
          <w:lang w:eastAsia="ru-RU"/>
        </w:rPr>
        <w:tab/>
        <w:t>В пункте 2 абзац двенадцатый изложить в следующей редакции:</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«стимулирующие налоговые расходы муниципального образования - целевая категория налоговых расходов муниципального образования, предполагающих стимулирование экономической активности субъектов предпринимательской деятельности и последующее увеличение (предотвращение снижения) доходов местного бюджета»;</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1.1.4.</w:t>
      </w:r>
      <w:r w:rsidRPr="00A325B0">
        <w:rPr>
          <w:rFonts w:ascii="Times New Roman" w:eastAsia="Times New Roman" w:hAnsi="Times New Roman" w:cs="Times New Roman"/>
          <w:bCs/>
          <w:lang w:eastAsia="ru-RU"/>
        </w:rPr>
        <w:tab/>
        <w:t>В пункте 2 абзац тринадцатый изложить в следующей редакции:</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«технические налоговые расходы муниципального образования - целевая категория налоговых расходов муниципального образования, предполагающих уменьшение расходов плательщиков, воспользовавшихся льготами, финансовое обеспечение которых осуществляется в полном объеме или частично за счет бюджетов бюджетной системы Российской Федерации»;</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1.1.5.</w:t>
      </w:r>
      <w:r w:rsidRPr="00A325B0">
        <w:rPr>
          <w:rFonts w:ascii="Times New Roman" w:eastAsia="Times New Roman" w:hAnsi="Times New Roman" w:cs="Times New Roman"/>
          <w:bCs/>
          <w:lang w:eastAsia="ru-RU"/>
        </w:rPr>
        <w:tab/>
        <w:t>В абзаце первом подпункта 1 пункта 4 слова «структурным элементам муниципальных программ» исключить;</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1.1.6.</w:t>
      </w:r>
      <w:r w:rsidRPr="00A325B0">
        <w:rPr>
          <w:rFonts w:ascii="Times New Roman" w:eastAsia="Times New Roman" w:hAnsi="Times New Roman" w:cs="Times New Roman"/>
          <w:bCs/>
          <w:lang w:eastAsia="ru-RU"/>
        </w:rPr>
        <w:tab/>
        <w:t>В абзаце втором подпункта 1 пункта 4 слова «структурных элементов муниципальных программ» исключить;</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1.1.7.</w:t>
      </w:r>
      <w:r w:rsidRPr="00A325B0">
        <w:rPr>
          <w:rFonts w:ascii="Times New Roman" w:eastAsia="Times New Roman" w:hAnsi="Times New Roman" w:cs="Times New Roman"/>
          <w:bCs/>
          <w:lang w:eastAsia="ru-RU"/>
        </w:rPr>
        <w:tab/>
        <w:t>Пункт 15 изложить в следующей редакции:</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«15. Критериями целесообразности налоговых расходов муниципального образования являются:</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соответствие налоговых расходов муниципального образования целям муниципальных программ и (или) целям социально-экономической политики муниципального образования, не относящимся к муниципальным программам;</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востребованность плательщиками предоставленных льгот, которая характеризуется соотношением численности плательщиков, воспользовавшихся правом на льготы, и численности плательщиков, обладающих потенциальным правом на применение льготы, или общей численности плательщиков, за 5-летний период.</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При необходимости кураторами налоговых расходов могут быть установлены иные критерии целесообразности предоставления льгот для плательщиков.</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В целях проведения оценки востребованности плательщиками предоставленных льгот куратором налогового расхода может быть определено минимальное значение соотношения, указанного в абзаце третьем настоящего пункта, при котором льгота признается востребованной»;</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1.1.8.</w:t>
      </w:r>
      <w:r w:rsidRPr="00A325B0">
        <w:rPr>
          <w:rFonts w:ascii="Times New Roman" w:eastAsia="Times New Roman" w:hAnsi="Times New Roman" w:cs="Times New Roman"/>
          <w:bCs/>
          <w:lang w:eastAsia="ru-RU"/>
        </w:rPr>
        <w:tab/>
        <w:t>Дополнить пунктом 19.1 следующего содержания:</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«19.1. При необходимости куратором налогового расхода могут быть установлены дополнительные критерии оценки бюджетной эффективности налогового расхода муниципального образования»;</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1.1.9.</w:t>
      </w:r>
      <w:r w:rsidRPr="00A325B0">
        <w:rPr>
          <w:rFonts w:ascii="Times New Roman" w:eastAsia="Times New Roman" w:hAnsi="Times New Roman" w:cs="Times New Roman"/>
          <w:bCs/>
          <w:lang w:eastAsia="ru-RU"/>
        </w:rPr>
        <w:tab/>
        <w:t>Дополнить пунктом 20.1 следующего содержания:</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bCs/>
          <w:lang w:eastAsia="ru-RU"/>
        </w:rPr>
      </w:pPr>
      <w:r w:rsidRPr="00A325B0">
        <w:rPr>
          <w:rFonts w:ascii="Times New Roman" w:eastAsia="Times New Roman" w:hAnsi="Times New Roman" w:cs="Times New Roman"/>
          <w:bCs/>
          <w:lang w:eastAsia="ru-RU"/>
        </w:rPr>
        <w:t>«20.1. Оценку результативности налоговых расходов муниципального образования допускается не проводить в отношении технических налоговых расходов муниципального образования».</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A325B0" w:rsidRPr="00A325B0" w:rsidRDefault="00A325B0" w:rsidP="00A325B0">
      <w:pPr>
        <w:autoSpaceDE w:val="0"/>
        <w:autoSpaceDN w:val="0"/>
        <w:adjustRightInd w:val="0"/>
        <w:spacing w:after="0" w:line="240" w:lineRule="auto"/>
        <w:ind w:firstLine="567"/>
        <w:jc w:val="both"/>
        <w:rPr>
          <w:rFonts w:ascii="Times New Roman" w:eastAsia="Times New Roman" w:hAnsi="Times New Roman" w:cs="Times New Roman"/>
          <w:lang w:eastAsia="ru-RU"/>
        </w:rPr>
      </w:pPr>
    </w:p>
    <w:p w:rsidR="00A325B0" w:rsidRPr="00A325B0" w:rsidRDefault="00A325B0" w:rsidP="00A325B0">
      <w:pPr>
        <w:shd w:val="clear" w:color="auto" w:fill="FFFFFF"/>
        <w:spacing w:after="0" w:line="240" w:lineRule="auto"/>
        <w:rPr>
          <w:rFonts w:ascii="Times New Roman" w:eastAsia="Times New Roman" w:hAnsi="Times New Roman" w:cs="Times New Roman"/>
          <w:color w:val="000000"/>
          <w:lang w:eastAsia="ru-RU"/>
        </w:rPr>
      </w:pPr>
      <w:r w:rsidRPr="00A325B0">
        <w:rPr>
          <w:rFonts w:ascii="Times New Roman" w:eastAsia="Times New Roman" w:hAnsi="Times New Roman" w:cs="Times New Roman"/>
          <w:color w:val="000000"/>
          <w:lang w:eastAsia="ru-RU"/>
        </w:rPr>
        <w:t xml:space="preserve">Глава  Битковского сельсовета                      </w:t>
      </w:r>
    </w:p>
    <w:p w:rsidR="00A325B0" w:rsidRPr="00A325B0" w:rsidRDefault="00A325B0" w:rsidP="00A325B0">
      <w:pPr>
        <w:shd w:val="clear" w:color="auto" w:fill="FFFFFF"/>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color w:val="000000"/>
          <w:lang w:eastAsia="ru-RU"/>
        </w:rPr>
        <w:t>Сузунского района Новосибирской области                                          С.Н. Моликер</w:t>
      </w:r>
    </w:p>
    <w:p w:rsidR="00A325B0" w:rsidRPr="00A325B0" w:rsidRDefault="00A325B0" w:rsidP="00A325B0">
      <w:pPr>
        <w:rPr>
          <w:rFonts w:ascii="Times New Roman" w:eastAsia="Calibri" w:hAnsi="Times New Roman" w:cs="Times New Roman"/>
        </w:rPr>
      </w:pPr>
    </w:p>
    <w:p w:rsidR="00A325B0" w:rsidRPr="00A325B0" w:rsidRDefault="00A325B0" w:rsidP="00A325B0">
      <w:pPr>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 xml:space="preserve">ПРОТОКОЛ № 2 </w:t>
      </w:r>
    </w:p>
    <w:p w:rsidR="00A325B0" w:rsidRPr="00A325B0" w:rsidRDefault="00A325B0" w:rsidP="00A325B0">
      <w:pPr>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публичных слушаний по обсуждению проекта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w:t>
      </w:r>
    </w:p>
    <w:p w:rsidR="00A325B0" w:rsidRPr="00A325B0" w:rsidRDefault="00A325B0" w:rsidP="00A325B0">
      <w:pPr>
        <w:spacing w:after="0" w:line="240" w:lineRule="auto"/>
        <w:jc w:val="center"/>
        <w:rPr>
          <w:rFonts w:ascii="Times New Roman" w:eastAsia="Times New Roman" w:hAnsi="Times New Roman" w:cs="Times New Roman"/>
          <w:b/>
          <w:lang w:eastAsia="ru-RU"/>
        </w:rPr>
      </w:pP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Публичные слушания назначены постановлением администрации Битковского сельсовета Сузунского района Новосибирской области от 30.05.2023 № 32.</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Дата проведения публичных слушаний: 07.07.2023 года.</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Время проведения: с 15-00 часов до 16-00 часов.</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Место проведения: Новосибирская область, Сузунский район, с. Битки, ул. Пролетарская, 29, кабинет Главы.</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Председатель публичных слушаний: Моликер С.Н., Глава Битковского сельсовета.</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Секретарь публичных слушаний: Ломайкина Л.В., специалист администрации Битковского сельсовета.</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Присутствовали: жители муниципального образования Битковского сельсовета Сузунского района Новосибирской области в количестве 16 человек.</w:t>
      </w:r>
    </w:p>
    <w:p w:rsidR="00A325B0" w:rsidRPr="00A325B0" w:rsidRDefault="00A325B0" w:rsidP="00A325B0">
      <w:pPr>
        <w:spacing w:after="0" w:line="240" w:lineRule="auto"/>
        <w:jc w:val="both"/>
        <w:rPr>
          <w:rFonts w:ascii="Times New Roman" w:eastAsia="Times New Roman" w:hAnsi="Times New Roman" w:cs="Times New Roman"/>
          <w:lang w:eastAsia="ru-RU"/>
        </w:rPr>
      </w:pPr>
    </w:p>
    <w:p w:rsidR="00A325B0" w:rsidRPr="00A325B0" w:rsidRDefault="00A325B0" w:rsidP="00A325B0">
      <w:pPr>
        <w:spacing w:after="0" w:line="240" w:lineRule="auto"/>
        <w:jc w:val="center"/>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ПОВЕСТКА  ДНЯ:</w:t>
      </w:r>
    </w:p>
    <w:p w:rsidR="00A325B0" w:rsidRPr="00A325B0" w:rsidRDefault="00A325B0" w:rsidP="00A325B0">
      <w:pPr>
        <w:spacing w:after="0" w:line="240" w:lineRule="auto"/>
        <w:jc w:val="center"/>
        <w:rPr>
          <w:rFonts w:ascii="Times New Roman" w:eastAsia="Times New Roman" w:hAnsi="Times New Roman" w:cs="Times New Roman"/>
          <w:lang w:eastAsia="ru-RU"/>
        </w:rPr>
      </w:pP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1. Рассмотрение проекта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b/>
          <w:lang w:eastAsia="ru-RU"/>
        </w:rPr>
        <w:t>СЛУШАЛИ:</w:t>
      </w:r>
      <w:r w:rsidRPr="00A325B0">
        <w:rPr>
          <w:rFonts w:ascii="Times New Roman" w:eastAsia="Times New Roman" w:hAnsi="Times New Roman" w:cs="Times New Roman"/>
          <w:lang w:eastAsia="ru-RU"/>
        </w:rPr>
        <w:t xml:space="preserve"> Моликер С.Н., Главу Битковского сельсовета</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В своем выступлении ознакомила присутствующих с проектом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 </w:t>
      </w:r>
    </w:p>
    <w:p w:rsidR="00A325B0" w:rsidRPr="00A325B0" w:rsidRDefault="00A325B0" w:rsidP="00A325B0">
      <w:pPr>
        <w:spacing w:after="0" w:line="240" w:lineRule="auto"/>
        <w:jc w:val="both"/>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ВЫСПУПИЛИ:</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Малков А.В., директор МКОУ «Битковская СОШ», с предложением одобрить проект муниципального правового акта о внесении изменений в Устав сельского поселения Битковского сельсовета Сузунского муниципального района Новосибирской области.</w:t>
      </w:r>
    </w:p>
    <w:p w:rsidR="00A325B0" w:rsidRPr="00A325B0" w:rsidRDefault="00A325B0" w:rsidP="00A325B0">
      <w:pPr>
        <w:spacing w:after="0" w:line="240" w:lineRule="auto"/>
        <w:jc w:val="both"/>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 xml:space="preserve">ГОЛОСОВАЛИ: </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«За» - 16 чел.,</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«Против» - нет,</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«Воздержались» - нет</w:t>
      </w:r>
    </w:p>
    <w:p w:rsidR="00A325B0" w:rsidRPr="00A325B0" w:rsidRDefault="00A325B0" w:rsidP="00A325B0">
      <w:pPr>
        <w:spacing w:after="0" w:line="240" w:lineRule="auto"/>
        <w:jc w:val="both"/>
        <w:rPr>
          <w:rFonts w:ascii="Times New Roman" w:eastAsia="Times New Roman" w:hAnsi="Times New Roman" w:cs="Times New Roman"/>
          <w:b/>
          <w:lang w:eastAsia="ru-RU"/>
        </w:rPr>
      </w:pPr>
      <w:r w:rsidRPr="00A325B0">
        <w:rPr>
          <w:rFonts w:ascii="Times New Roman" w:eastAsia="Times New Roman" w:hAnsi="Times New Roman" w:cs="Times New Roman"/>
          <w:b/>
          <w:lang w:eastAsia="ru-RU"/>
        </w:rPr>
        <w:t>РЕШИЛИ:</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Рекомендовать Совету депутатов Битковского сельсовета Сузунского района Новосибирской области принять муниципальный правовой акт о внесении изменений в Устав сельского поселения Битковского сельсовета Сузунского муниципального района Новосибирской области.</w:t>
      </w: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                </w:t>
      </w:r>
    </w:p>
    <w:p w:rsidR="00A325B0" w:rsidRPr="00A325B0" w:rsidRDefault="00A325B0" w:rsidP="00A325B0">
      <w:pPr>
        <w:spacing w:after="0" w:line="240" w:lineRule="auto"/>
        <w:jc w:val="both"/>
        <w:rPr>
          <w:rFonts w:ascii="Times New Roman" w:eastAsia="Times New Roman" w:hAnsi="Times New Roman" w:cs="Times New Roman"/>
          <w:lang w:eastAsia="ru-RU"/>
        </w:rPr>
      </w:pPr>
    </w:p>
    <w:p w:rsidR="00A325B0" w:rsidRPr="00A325B0" w:rsidRDefault="00A325B0" w:rsidP="00A325B0">
      <w:pPr>
        <w:spacing w:after="0" w:line="240" w:lineRule="auto"/>
        <w:jc w:val="both"/>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Председательствующий                                                                    С.Н. Моликер     </w:t>
      </w:r>
    </w:p>
    <w:p w:rsidR="00A325B0" w:rsidRPr="00A325B0" w:rsidRDefault="00A325B0" w:rsidP="00A325B0">
      <w:pPr>
        <w:spacing w:after="0" w:line="240" w:lineRule="auto"/>
        <w:rPr>
          <w:rFonts w:ascii="Times New Roman" w:eastAsia="Times New Roman" w:hAnsi="Times New Roman" w:cs="Times New Roman"/>
          <w:lang w:eastAsia="ru-RU"/>
        </w:rPr>
      </w:pPr>
    </w:p>
    <w:p w:rsidR="00A325B0" w:rsidRPr="00A325B0" w:rsidRDefault="00A325B0" w:rsidP="00A325B0">
      <w:pPr>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 xml:space="preserve">Секретарь                                                                                            Л.В. Ломайкина </w:t>
      </w:r>
    </w:p>
    <w:p w:rsidR="00A325B0" w:rsidRPr="00A325B0" w:rsidRDefault="00A325B0" w:rsidP="00A325B0">
      <w:pPr>
        <w:autoSpaceDE w:val="0"/>
        <w:autoSpaceDN w:val="0"/>
        <w:adjustRightInd w:val="0"/>
        <w:spacing w:after="0" w:line="240" w:lineRule="auto"/>
        <w:jc w:val="both"/>
        <w:rPr>
          <w:rFonts w:ascii="Times New Roman" w:eastAsia="Calibri" w:hAnsi="Times New Roman" w:cs="Times New Roman"/>
        </w:rPr>
      </w:pPr>
    </w:p>
    <w:p w:rsidR="00A325B0" w:rsidRP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p>
    <w:p w:rsidR="00A325B0" w:rsidRDefault="00A325B0" w:rsidP="00A325B0">
      <w:pPr>
        <w:suppressAutoHyphens/>
        <w:spacing w:after="0" w:line="240" w:lineRule="auto"/>
        <w:rPr>
          <w:rFonts w:ascii="Times New Roman" w:eastAsia="Times New Roman" w:hAnsi="Times New Roman" w:cs="Times New Roman"/>
          <w:lang w:eastAsia="ru-RU"/>
        </w:rPr>
      </w:pPr>
      <w:r w:rsidRPr="00A325B0">
        <w:rPr>
          <w:rFonts w:ascii="Times New Roman" w:eastAsia="Times New Roman" w:hAnsi="Times New Roman" w:cs="Times New Roman"/>
          <w:lang w:eastAsia="ru-RU"/>
        </w:rPr>
        <w:tab/>
      </w:r>
      <w:r w:rsidRPr="00A325B0">
        <w:rPr>
          <w:rFonts w:ascii="Times New Roman" w:eastAsia="Times New Roman" w:hAnsi="Times New Roman" w:cs="Times New Roman"/>
          <w:lang w:eastAsia="ru-RU"/>
        </w:rPr>
        <w:tab/>
      </w: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266DA0" w:rsidRDefault="00266DA0" w:rsidP="00A325B0">
      <w:pPr>
        <w:suppressAutoHyphens/>
        <w:spacing w:after="0" w:line="240" w:lineRule="auto"/>
        <w:rPr>
          <w:rFonts w:ascii="Times New Roman" w:eastAsia="Times New Roman" w:hAnsi="Times New Roman" w:cs="Times New Roman"/>
          <w:lang w:eastAsia="ru-RU"/>
        </w:rPr>
      </w:pPr>
    </w:p>
    <w:p w:rsidR="00D26948" w:rsidRPr="00FB6E59" w:rsidRDefault="00D26948" w:rsidP="00FB6E59">
      <w:pPr>
        <w:spacing w:after="0" w:line="240" w:lineRule="auto"/>
        <w:rPr>
          <w:rFonts w:ascii="Times New Roman" w:eastAsia="Times New Roman" w:hAnsi="Times New Roman" w:cs="Times New Roman"/>
          <w:sz w:val="24"/>
          <w:szCs w:val="24"/>
          <w:lang w:eastAsia="ru-RU"/>
        </w:rPr>
      </w:pPr>
      <w:bookmarkStart w:id="31" w:name="_GoBack"/>
      <w:bookmarkEnd w:id="31"/>
    </w:p>
    <w:p w:rsidR="00881AE4" w:rsidRDefault="00881AE4" w:rsidP="003447EE">
      <w:pPr>
        <w:spacing w:after="0" w:line="240" w:lineRule="auto"/>
        <w:rPr>
          <w:rFonts w:ascii="Times New Roman" w:eastAsia="Times New Roman" w:hAnsi="Times New Roman" w:cs="Times New Roman"/>
          <w:b/>
          <w:sz w:val="20"/>
          <w:szCs w:val="20"/>
          <w:lang w:eastAsia="ru-RU"/>
        </w:rPr>
      </w:pPr>
    </w:p>
    <w:p w:rsidR="00881AE4" w:rsidRDefault="00881AE4" w:rsidP="003447EE">
      <w:pPr>
        <w:spacing w:after="0" w:line="240" w:lineRule="auto"/>
        <w:rPr>
          <w:rFonts w:ascii="Times New Roman" w:eastAsia="Times New Roman" w:hAnsi="Times New Roman" w:cs="Times New Roman"/>
          <w:b/>
          <w:sz w:val="20"/>
          <w:szCs w:val="20"/>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C1E6D5C" wp14:editId="065620B1">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C422D4">
      <w:footerReference w:type="default" r:id="rId44"/>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3090" w:rsidRDefault="00823090">
      <w:pPr>
        <w:spacing w:after="0" w:line="240" w:lineRule="auto"/>
      </w:pPr>
      <w:r>
        <w:separator/>
      </w:r>
    </w:p>
  </w:endnote>
  <w:endnote w:type="continuationSeparator" w:id="0">
    <w:p w:rsidR="00823090" w:rsidRDefault="008230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A325B0" w:rsidRDefault="00A325B0">
        <w:pPr>
          <w:pStyle w:val="a7"/>
          <w:jc w:val="right"/>
        </w:pPr>
        <w:r>
          <w:fldChar w:fldCharType="begin"/>
        </w:r>
        <w:r>
          <w:instrText>PAGE   \* MERGEFORMAT</w:instrText>
        </w:r>
        <w:r>
          <w:fldChar w:fldCharType="separate"/>
        </w:r>
        <w:r w:rsidR="00823090" w:rsidRPr="00823090">
          <w:rPr>
            <w:noProof/>
            <w:lang w:val="ru-RU"/>
          </w:rPr>
          <w:t>1</w:t>
        </w:r>
        <w:r>
          <w:fldChar w:fldCharType="end"/>
        </w:r>
      </w:p>
    </w:sdtContent>
  </w:sdt>
  <w:p w:rsidR="00A325B0" w:rsidRDefault="00A325B0">
    <w:pPr>
      <w:pStyle w:val="a7"/>
    </w:pPr>
  </w:p>
  <w:p w:rsidR="00A325B0" w:rsidRDefault="00A325B0"/>
  <w:p w:rsidR="00A325B0" w:rsidRDefault="00A325B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3090" w:rsidRDefault="00823090">
      <w:pPr>
        <w:spacing w:after="0" w:line="240" w:lineRule="auto"/>
      </w:pPr>
      <w:r>
        <w:separator/>
      </w:r>
    </w:p>
  </w:footnote>
  <w:footnote w:type="continuationSeparator" w:id="0">
    <w:p w:rsidR="00823090" w:rsidRDefault="0082309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6D34E7"/>
    <w:multiLevelType w:val="multilevel"/>
    <w:tmpl w:val="F1C23A1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4">
    <w:nsid w:val="06465CD8"/>
    <w:multiLevelType w:val="singleLevel"/>
    <w:tmpl w:val="0419000F"/>
    <w:lvl w:ilvl="0">
      <w:start w:val="1"/>
      <w:numFmt w:val="decimal"/>
      <w:lvlText w:val="%1."/>
      <w:lvlJc w:val="left"/>
      <w:pPr>
        <w:tabs>
          <w:tab w:val="num" w:pos="360"/>
        </w:tabs>
        <w:ind w:left="360" w:hanging="360"/>
      </w:pPr>
    </w:lvl>
  </w:abstractNum>
  <w:abstractNum w:abstractNumId="5">
    <w:nsid w:val="115C315B"/>
    <w:multiLevelType w:val="hybridMultilevel"/>
    <w:tmpl w:val="E87A313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95B7160"/>
    <w:multiLevelType w:val="hybridMultilevel"/>
    <w:tmpl w:val="916E9E0E"/>
    <w:lvl w:ilvl="0" w:tplc="1BDC3AEA">
      <w:start w:val="1"/>
      <w:numFmt w:val="bullet"/>
      <w:lvlText w:val=""/>
      <w:lvlJc w:val="left"/>
      <w:pPr>
        <w:tabs>
          <w:tab w:val="num" w:pos="0"/>
        </w:tabs>
        <w:ind w:left="0" w:hanging="284"/>
      </w:pPr>
      <w:rPr>
        <w:rFonts w:ascii="Symbol" w:hAnsi="Symbol" w:hint="default"/>
      </w:rPr>
    </w:lvl>
    <w:lvl w:ilvl="1" w:tplc="04190003">
      <w:start w:val="1"/>
      <w:numFmt w:val="bullet"/>
      <w:lvlText w:val="o"/>
      <w:lvlJc w:val="left"/>
      <w:pPr>
        <w:tabs>
          <w:tab w:val="num" w:pos="1156"/>
        </w:tabs>
        <w:ind w:left="1156" w:hanging="360"/>
      </w:pPr>
      <w:rPr>
        <w:rFonts w:ascii="Courier New" w:hAnsi="Courier New" w:cs="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cs="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cs="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7">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8">
    <w:nsid w:val="1CCC0769"/>
    <w:multiLevelType w:val="multilevel"/>
    <w:tmpl w:val="B176AA1E"/>
    <w:lvl w:ilvl="0">
      <w:start w:val="1"/>
      <w:numFmt w:val="decimal"/>
      <w:lvlText w:val="%1."/>
      <w:lvlJc w:val="left"/>
      <w:pPr>
        <w:tabs>
          <w:tab w:val="num" w:pos="435"/>
        </w:tabs>
        <w:ind w:left="435" w:hanging="360"/>
      </w:pPr>
      <w:rPr>
        <w:rFonts w:hint="default"/>
      </w:rPr>
    </w:lvl>
    <w:lvl w:ilvl="1">
      <w:start w:val="1"/>
      <w:numFmt w:val="decimal"/>
      <w:isLgl/>
      <w:lvlText w:val="%1.%2"/>
      <w:lvlJc w:val="left"/>
      <w:pPr>
        <w:tabs>
          <w:tab w:val="num" w:pos="570"/>
        </w:tabs>
        <w:ind w:left="570" w:hanging="495"/>
      </w:pPr>
      <w:rPr>
        <w:rFonts w:hint="default"/>
      </w:rPr>
    </w:lvl>
    <w:lvl w:ilvl="2">
      <w:start w:val="1"/>
      <w:numFmt w:val="decimal"/>
      <w:isLgl/>
      <w:lvlText w:val="%1.%2.%3"/>
      <w:lvlJc w:val="left"/>
      <w:pPr>
        <w:tabs>
          <w:tab w:val="num" w:pos="795"/>
        </w:tabs>
        <w:ind w:left="795" w:hanging="720"/>
      </w:pPr>
      <w:rPr>
        <w:rFonts w:hint="default"/>
      </w:rPr>
    </w:lvl>
    <w:lvl w:ilvl="3">
      <w:start w:val="1"/>
      <w:numFmt w:val="decimal"/>
      <w:isLgl/>
      <w:lvlText w:val="%1.%2.%3.%4"/>
      <w:lvlJc w:val="left"/>
      <w:pPr>
        <w:tabs>
          <w:tab w:val="num" w:pos="1155"/>
        </w:tabs>
        <w:ind w:left="1155" w:hanging="1080"/>
      </w:pPr>
      <w:rPr>
        <w:rFonts w:hint="default"/>
      </w:rPr>
    </w:lvl>
    <w:lvl w:ilvl="4">
      <w:start w:val="1"/>
      <w:numFmt w:val="decimal"/>
      <w:isLgl/>
      <w:lvlText w:val="%1.%2.%3.%4.%5"/>
      <w:lvlJc w:val="left"/>
      <w:pPr>
        <w:tabs>
          <w:tab w:val="num" w:pos="1155"/>
        </w:tabs>
        <w:ind w:left="1155" w:hanging="1080"/>
      </w:pPr>
      <w:rPr>
        <w:rFonts w:hint="default"/>
      </w:rPr>
    </w:lvl>
    <w:lvl w:ilvl="5">
      <w:start w:val="1"/>
      <w:numFmt w:val="decimal"/>
      <w:isLgl/>
      <w:lvlText w:val="%1.%2.%3.%4.%5.%6"/>
      <w:lvlJc w:val="left"/>
      <w:pPr>
        <w:tabs>
          <w:tab w:val="num" w:pos="1515"/>
        </w:tabs>
        <w:ind w:left="1515" w:hanging="1440"/>
      </w:pPr>
      <w:rPr>
        <w:rFonts w:hint="default"/>
      </w:rPr>
    </w:lvl>
    <w:lvl w:ilvl="6">
      <w:start w:val="1"/>
      <w:numFmt w:val="decimal"/>
      <w:isLgl/>
      <w:lvlText w:val="%1.%2.%3.%4.%5.%6.%7"/>
      <w:lvlJc w:val="left"/>
      <w:pPr>
        <w:tabs>
          <w:tab w:val="num" w:pos="1515"/>
        </w:tabs>
        <w:ind w:left="1515" w:hanging="1440"/>
      </w:pPr>
      <w:rPr>
        <w:rFonts w:hint="default"/>
      </w:rPr>
    </w:lvl>
    <w:lvl w:ilvl="7">
      <w:start w:val="1"/>
      <w:numFmt w:val="decimal"/>
      <w:isLgl/>
      <w:lvlText w:val="%1.%2.%3.%4.%5.%6.%7.%8"/>
      <w:lvlJc w:val="left"/>
      <w:pPr>
        <w:tabs>
          <w:tab w:val="num" w:pos="1875"/>
        </w:tabs>
        <w:ind w:left="1875" w:hanging="1800"/>
      </w:pPr>
      <w:rPr>
        <w:rFonts w:hint="default"/>
      </w:rPr>
    </w:lvl>
    <w:lvl w:ilvl="8">
      <w:start w:val="1"/>
      <w:numFmt w:val="decimal"/>
      <w:isLgl/>
      <w:lvlText w:val="%1.%2.%3.%4.%5.%6.%7.%8.%9"/>
      <w:lvlJc w:val="left"/>
      <w:pPr>
        <w:tabs>
          <w:tab w:val="num" w:pos="2235"/>
        </w:tabs>
        <w:ind w:left="2235" w:hanging="2160"/>
      </w:pPr>
      <w:rPr>
        <w:rFonts w:hint="default"/>
      </w:rPr>
    </w:lvl>
  </w:abstractNum>
  <w:abstractNum w:abstractNumId="9">
    <w:nsid w:val="1D8F3244"/>
    <w:multiLevelType w:val="hybridMultilevel"/>
    <w:tmpl w:val="8D768BF0"/>
    <w:lvl w:ilvl="0" w:tplc="5BAA129C">
      <w:start w:val="2"/>
      <w:numFmt w:val="upperRoman"/>
      <w:lvlText w:val="%1."/>
      <w:lvlJc w:val="left"/>
      <w:pPr>
        <w:tabs>
          <w:tab w:val="num" w:pos="1080"/>
        </w:tabs>
        <w:ind w:left="1080" w:hanging="720"/>
      </w:pPr>
    </w:lvl>
    <w:lvl w:ilvl="1" w:tplc="1BDC3AEA">
      <w:start w:val="1"/>
      <w:numFmt w:val="bullet"/>
      <w:lvlText w:val=""/>
      <w:lvlJc w:val="left"/>
      <w:pPr>
        <w:tabs>
          <w:tab w:val="num" w:pos="1364"/>
        </w:tabs>
        <w:ind w:left="1364" w:hanging="284"/>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1E9F71FD"/>
    <w:multiLevelType w:val="hybridMultilevel"/>
    <w:tmpl w:val="AFEC7D3A"/>
    <w:lvl w:ilvl="0" w:tplc="B9F445A8">
      <w:start w:val="1"/>
      <w:numFmt w:val="decimal"/>
      <w:lvlText w:val="%1."/>
      <w:lvlJc w:val="left"/>
      <w:pPr>
        <w:ind w:left="2061" w:hanging="360"/>
      </w:pPr>
      <w:rPr>
        <w:rFonts w:hint="default"/>
        <w:color w:val="333333"/>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1">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3">
    <w:nsid w:val="251A7E96"/>
    <w:multiLevelType w:val="hybridMultilevel"/>
    <w:tmpl w:val="21EE05C4"/>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4">
    <w:nsid w:val="259578D0"/>
    <w:multiLevelType w:val="multilevel"/>
    <w:tmpl w:val="417EEF9A"/>
    <w:lvl w:ilvl="0">
      <w:start w:val="1"/>
      <w:numFmt w:val="decimal"/>
      <w:lvlText w:val="%1."/>
      <w:lvlJc w:val="left"/>
      <w:pPr>
        <w:ind w:left="107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15">
    <w:nsid w:val="27D55156"/>
    <w:multiLevelType w:val="hybridMultilevel"/>
    <w:tmpl w:val="B09A899C"/>
    <w:lvl w:ilvl="0" w:tplc="EF34619A">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6">
    <w:nsid w:val="2A9B38E7"/>
    <w:multiLevelType w:val="hybridMultilevel"/>
    <w:tmpl w:val="AF1A18C2"/>
    <w:lvl w:ilvl="0" w:tplc="5F5E2C74">
      <w:start w:val="1"/>
      <w:numFmt w:val="decimal"/>
      <w:lvlText w:val="%1."/>
      <w:lvlJc w:val="left"/>
      <w:pPr>
        <w:ind w:left="1101" w:hanging="36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17">
    <w:nsid w:val="2BA806C1"/>
    <w:multiLevelType w:val="hybridMultilevel"/>
    <w:tmpl w:val="2876A5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20">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21">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22">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3">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4">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25">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3E6A192D"/>
    <w:multiLevelType w:val="multilevel"/>
    <w:tmpl w:val="17F69396"/>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8">
    <w:nsid w:val="45A63BFF"/>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29">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30">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31">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32">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34">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5">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6">
    <w:nsid w:val="5DA9697E"/>
    <w:multiLevelType w:val="hybridMultilevel"/>
    <w:tmpl w:val="672C75E0"/>
    <w:lvl w:ilvl="0" w:tplc="C5FCCB5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7">
    <w:nsid w:val="63004AC3"/>
    <w:multiLevelType w:val="hybridMultilevel"/>
    <w:tmpl w:val="B1743572"/>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8">
    <w:nsid w:val="683916C8"/>
    <w:multiLevelType w:val="hybridMultilevel"/>
    <w:tmpl w:val="367241F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8D168BA"/>
    <w:multiLevelType w:val="singleLevel"/>
    <w:tmpl w:val="0419000F"/>
    <w:lvl w:ilvl="0">
      <w:start w:val="1"/>
      <w:numFmt w:val="decimal"/>
      <w:lvlText w:val="%1."/>
      <w:lvlJc w:val="left"/>
      <w:pPr>
        <w:tabs>
          <w:tab w:val="num" w:pos="360"/>
        </w:tabs>
        <w:ind w:left="360" w:hanging="360"/>
      </w:pPr>
    </w:lvl>
  </w:abstractNum>
  <w:abstractNum w:abstractNumId="40">
    <w:nsid w:val="6B5E41A4"/>
    <w:multiLevelType w:val="hybridMultilevel"/>
    <w:tmpl w:val="197E3490"/>
    <w:lvl w:ilvl="0" w:tplc="B4F22DA2">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6B875CDD"/>
    <w:multiLevelType w:val="hybridMultilevel"/>
    <w:tmpl w:val="F448EF06"/>
    <w:lvl w:ilvl="0" w:tplc="85B00F5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nsid w:val="6ED52A6B"/>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3">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nsid w:val="7886704E"/>
    <w:multiLevelType w:val="hybridMultilevel"/>
    <w:tmpl w:val="3CCA919A"/>
    <w:lvl w:ilvl="0" w:tplc="08FC2B94">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5">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46">
    <w:nsid w:val="7AB378A9"/>
    <w:multiLevelType w:val="multilevel"/>
    <w:tmpl w:val="9438D3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nsid w:val="7D7F3583"/>
    <w:multiLevelType w:val="hybridMultilevel"/>
    <w:tmpl w:val="36FA9E9E"/>
    <w:lvl w:ilvl="0" w:tplc="0419000F">
      <w:start w:val="1"/>
      <w:numFmt w:val="decimal"/>
      <w:lvlText w:val="%1."/>
      <w:lvlJc w:val="left"/>
      <w:pPr>
        <w:ind w:left="2382" w:hanging="360"/>
      </w:pPr>
    </w:lvl>
    <w:lvl w:ilvl="1" w:tplc="04190019" w:tentative="1">
      <w:start w:val="1"/>
      <w:numFmt w:val="lowerLetter"/>
      <w:lvlText w:val="%2."/>
      <w:lvlJc w:val="left"/>
      <w:pPr>
        <w:ind w:left="3102" w:hanging="360"/>
      </w:pPr>
    </w:lvl>
    <w:lvl w:ilvl="2" w:tplc="0419001B" w:tentative="1">
      <w:start w:val="1"/>
      <w:numFmt w:val="lowerRoman"/>
      <w:lvlText w:val="%3."/>
      <w:lvlJc w:val="right"/>
      <w:pPr>
        <w:ind w:left="3822" w:hanging="180"/>
      </w:pPr>
    </w:lvl>
    <w:lvl w:ilvl="3" w:tplc="0419000F" w:tentative="1">
      <w:start w:val="1"/>
      <w:numFmt w:val="decimal"/>
      <w:lvlText w:val="%4."/>
      <w:lvlJc w:val="left"/>
      <w:pPr>
        <w:ind w:left="4542" w:hanging="360"/>
      </w:pPr>
    </w:lvl>
    <w:lvl w:ilvl="4" w:tplc="04190019" w:tentative="1">
      <w:start w:val="1"/>
      <w:numFmt w:val="lowerLetter"/>
      <w:lvlText w:val="%5."/>
      <w:lvlJc w:val="left"/>
      <w:pPr>
        <w:ind w:left="5262" w:hanging="360"/>
      </w:pPr>
    </w:lvl>
    <w:lvl w:ilvl="5" w:tplc="0419001B" w:tentative="1">
      <w:start w:val="1"/>
      <w:numFmt w:val="lowerRoman"/>
      <w:lvlText w:val="%6."/>
      <w:lvlJc w:val="right"/>
      <w:pPr>
        <w:ind w:left="5982" w:hanging="180"/>
      </w:pPr>
    </w:lvl>
    <w:lvl w:ilvl="6" w:tplc="0419000F" w:tentative="1">
      <w:start w:val="1"/>
      <w:numFmt w:val="decimal"/>
      <w:lvlText w:val="%7."/>
      <w:lvlJc w:val="left"/>
      <w:pPr>
        <w:ind w:left="6702" w:hanging="360"/>
      </w:pPr>
    </w:lvl>
    <w:lvl w:ilvl="7" w:tplc="04190019" w:tentative="1">
      <w:start w:val="1"/>
      <w:numFmt w:val="lowerLetter"/>
      <w:lvlText w:val="%8."/>
      <w:lvlJc w:val="left"/>
      <w:pPr>
        <w:ind w:left="7422" w:hanging="360"/>
      </w:pPr>
    </w:lvl>
    <w:lvl w:ilvl="8" w:tplc="0419001B" w:tentative="1">
      <w:start w:val="1"/>
      <w:numFmt w:val="lowerRoman"/>
      <w:lvlText w:val="%9."/>
      <w:lvlJc w:val="right"/>
      <w:pPr>
        <w:ind w:left="8142" w:hanging="180"/>
      </w:pPr>
    </w:lvl>
  </w:abstractNum>
  <w:abstractNum w:abstractNumId="48">
    <w:nsid w:val="7DA91F17"/>
    <w:multiLevelType w:val="hybridMultilevel"/>
    <w:tmpl w:val="06042C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9">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16"/>
  </w:num>
  <w:num w:numId="2">
    <w:abstractNumId w:val="45"/>
  </w:num>
  <w:num w:numId="3">
    <w:abstractNumId w:val="2"/>
  </w:num>
  <w:num w:numId="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13"/>
  </w:num>
  <w:num w:numId="7">
    <w:abstractNumId w:val="9"/>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7"/>
  </w:num>
  <w:num w:numId="9">
    <w:abstractNumId w:val="28"/>
  </w:num>
  <w:num w:numId="10">
    <w:abstractNumId w:val="35"/>
  </w:num>
  <w:num w:numId="11">
    <w:abstractNumId w:val="42"/>
  </w:num>
  <w:num w:numId="12">
    <w:abstractNumId w:val="10"/>
  </w:num>
  <w:num w:numId="13">
    <w:abstractNumId w:val="14"/>
  </w:num>
  <w:num w:numId="14">
    <w:abstractNumId w:val="17"/>
  </w:num>
  <w:num w:numId="15">
    <w:abstractNumId w:val="36"/>
  </w:num>
  <w:num w:numId="16">
    <w:abstractNumId w:val="38"/>
  </w:num>
  <w:num w:numId="17">
    <w:abstractNumId w:val="5"/>
  </w:num>
  <w:num w:numId="18">
    <w:abstractNumId w:val="41"/>
  </w:num>
  <w:num w:numId="19">
    <w:abstractNumId w:val="47"/>
  </w:num>
  <w:num w:numId="20">
    <w:abstractNumId w:val="26"/>
  </w:num>
  <w:num w:numId="21">
    <w:abstractNumId w:val="21"/>
  </w:num>
  <w:num w:numId="22">
    <w:abstractNumId w:val="40"/>
  </w:num>
  <w:num w:numId="23">
    <w:abstractNumId w:val="39"/>
  </w:num>
  <w:num w:numId="24">
    <w:abstractNumId w:val="4"/>
  </w:num>
  <w:num w:numId="25">
    <w:abstractNumId w:val="32"/>
  </w:num>
  <w:num w:numId="26">
    <w:abstractNumId w:val="18"/>
  </w:num>
  <w:num w:numId="27">
    <w:abstractNumId w:val="25"/>
  </w:num>
  <w:num w:numId="28">
    <w:abstractNumId w:val="34"/>
  </w:num>
  <w:num w:numId="29">
    <w:abstractNumId w:val="20"/>
  </w:num>
  <w:num w:numId="30">
    <w:abstractNumId w:val="19"/>
  </w:num>
  <w:num w:numId="31">
    <w:abstractNumId w:val="23"/>
  </w:num>
  <w:num w:numId="32">
    <w:abstractNumId w:val="22"/>
  </w:num>
  <w:num w:numId="33">
    <w:abstractNumId w:val="3"/>
  </w:num>
  <w:num w:numId="34">
    <w:abstractNumId w:val="29"/>
  </w:num>
  <w:num w:numId="35">
    <w:abstractNumId w:val="7"/>
  </w:num>
  <w:num w:numId="36">
    <w:abstractNumId w:val="31"/>
  </w:num>
  <w:num w:numId="37">
    <w:abstractNumId w:val="2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3"/>
  </w:num>
  <w:num w:numId="39">
    <w:abstractNumId w:val="27"/>
  </w:num>
  <w:num w:numId="40">
    <w:abstractNumId w:val="33"/>
  </w:num>
  <w:num w:numId="41">
    <w:abstractNumId w:val="49"/>
  </w:num>
  <w:num w:numId="42">
    <w:abstractNumId w:val="46"/>
  </w:num>
  <w:num w:numId="43">
    <w:abstractNumId w:val="30"/>
  </w:num>
  <w:num w:numId="44">
    <w:abstractNumId w:val="12"/>
  </w:num>
  <w:num w:numId="45">
    <w:abstractNumId w:val="11"/>
  </w:num>
  <w:num w:numId="46">
    <w:abstractNumId w:val="15"/>
  </w:num>
  <w:num w:numId="47">
    <w:abstractNumId w:val="8"/>
  </w:num>
  <w:num w:numId="48">
    <w:abstractNumId w:val="4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2163C"/>
    <w:rsid w:val="000432D4"/>
    <w:rsid w:val="000727FC"/>
    <w:rsid w:val="000837E9"/>
    <w:rsid w:val="000D22CA"/>
    <w:rsid w:val="000F32A4"/>
    <w:rsid w:val="001046EE"/>
    <w:rsid w:val="001076DA"/>
    <w:rsid w:val="001157D2"/>
    <w:rsid w:val="00116DC8"/>
    <w:rsid w:val="00122282"/>
    <w:rsid w:val="001254E4"/>
    <w:rsid w:val="0014310B"/>
    <w:rsid w:val="001469DC"/>
    <w:rsid w:val="001865DD"/>
    <w:rsid w:val="001C673E"/>
    <w:rsid w:val="001E7F53"/>
    <w:rsid w:val="001F4756"/>
    <w:rsid w:val="0022475B"/>
    <w:rsid w:val="00241C51"/>
    <w:rsid w:val="00262770"/>
    <w:rsid w:val="00266DA0"/>
    <w:rsid w:val="00285085"/>
    <w:rsid w:val="002F3485"/>
    <w:rsid w:val="003017EC"/>
    <w:rsid w:val="00317118"/>
    <w:rsid w:val="00323465"/>
    <w:rsid w:val="00325C10"/>
    <w:rsid w:val="003303E0"/>
    <w:rsid w:val="00333244"/>
    <w:rsid w:val="00335FF9"/>
    <w:rsid w:val="0034241F"/>
    <w:rsid w:val="003447EE"/>
    <w:rsid w:val="003717A4"/>
    <w:rsid w:val="003B28F7"/>
    <w:rsid w:val="003D2302"/>
    <w:rsid w:val="003E411A"/>
    <w:rsid w:val="004263EF"/>
    <w:rsid w:val="0042780A"/>
    <w:rsid w:val="00453AB7"/>
    <w:rsid w:val="00457E42"/>
    <w:rsid w:val="004670DE"/>
    <w:rsid w:val="00471A55"/>
    <w:rsid w:val="004B26A1"/>
    <w:rsid w:val="004B3E84"/>
    <w:rsid w:val="004C3215"/>
    <w:rsid w:val="00507979"/>
    <w:rsid w:val="00512C4E"/>
    <w:rsid w:val="005200D3"/>
    <w:rsid w:val="00551C8E"/>
    <w:rsid w:val="00557302"/>
    <w:rsid w:val="00561DE2"/>
    <w:rsid w:val="00562919"/>
    <w:rsid w:val="00565978"/>
    <w:rsid w:val="00594DDC"/>
    <w:rsid w:val="005B01AE"/>
    <w:rsid w:val="005C488A"/>
    <w:rsid w:val="00600623"/>
    <w:rsid w:val="00610F92"/>
    <w:rsid w:val="00634E0D"/>
    <w:rsid w:val="00640B21"/>
    <w:rsid w:val="00650113"/>
    <w:rsid w:val="00650C77"/>
    <w:rsid w:val="00654435"/>
    <w:rsid w:val="006625C0"/>
    <w:rsid w:val="006935CA"/>
    <w:rsid w:val="00694B1D"/>
    <w:rsid w:val="006B5A6D"/>
    <w:rsid w:val="006C1761"/>
    <w:rsid w:val="006F6413"/>
    <w:rsid w:val="0070535E"/>
    <w:rsid w:val="00705C4B"/>
    <w:rsid w:val="00735DFA"/>
    <w:rsid w:val="00746689"/>
    <w:rsid w:val="007A18B5"/>
    <w:rsid w:val="007A3E01"/>
    <w:rsid w:val="007A6111"/>
    <w:rsid w:val="00823090"/>
    <w:rsid w:val="0083197A"/>
    <w:rsid w:val="00871159"/>
    <w:rsid w:val="00877838"/>
    <w:rsid w:val="00881AE4"/>
    <w:rsid w:val="00893E1C"/>
    <w:rsid w:val="00895292"/>
    <w:rsid w:val="008A38DD"/>
    <w:rsid w:val="008C7CD2"/>
    <w:rsid w:val="008D401F"/>
    <w:rsid w:val="008E177F"/>
    <w:rsid w:val="008E2A3F"/>
    <w:rsid w:val="00903DFD"/>
    <w:rsid w:val="00916EDD"/>
    <w:rsid w:val="00926B26"/>
    <w:rsid w:val="00962125"/>
    <w:rsid w:val="0097310A"/>
    <w:rsid w:val="00977BD6"/>
    <w:rsid w:val="0098655C"/>
    <w:rsid w:val="009A2C31"/>
    <w:rsid w:val="009A4BD2"/>
    <w:rsid w:val="00A03723"/>
    <w:rsid w:val="00A27C00"/>
    <w:rsid w:val="00A325B0"/>
    <w:rsid w:val="00A72C04"/>
    <w:rsid w:val="00A90843"/>
    <w:rsid w:val="00AC1638"/>
    <w:rsid w:val="00AD4AA6"/>
    <w:rsid w:val="00AE284A"/>
    <w:rsid w:val="00AF4F50"/>
    <w:rsid w:val="00B07B2E"/>
    <w:rsid w:val="00B52392"/>
    <w:rsid w:val="00B576A0"/>
    <w:rsid w:val="00B65821"/>
    <w:rsid w:val="00B6745F"/>
    <w:rsid w:val="00B73086"/>
    <w:rsid w:val="00B91129"/>
    <w:rsid w:val="00BA0BC8"/>
    <w:rsid w:val="00BB24B3"/>
    <w:rsid w:val="00BB53AA"/>
    <w:rsid w:val="00BB64DC"/>
    <w:rsid w:val="00BE4A8B"/>
    <w:rsid w:val="00BE4B17"/>
    <w:rsid w:val="00C10757"/>
    <w:rsid w:val="00C10BE5"/>
    <w:rsid w:val="00C422D4"/>
    <w:rsid w:val="00C85EFC"/>
    <w:rsid w:val="00C97A57"/>
    <w:rsid w:val="00CB0557"/>
    <w:rsid w:val="00CB3CD1"/>
    <w:rsid w:val="00CF1352"/>
    <w:rsid w:val="00CF6F38"/>
    <w:rsid w:val="00D15149"/>
    <w:rsid w:val="00D26948"/>
    <w:rsid w:val="00D32671"/>
    <w:rsid w:val="00D82A84"/>
    <w:rsid w:val="00D920EC"/>
    <w:rsid w:val="00DA475D"/>
    <w:rsid w:val="00DC5FEA"/>
    <w:rsid w:val="00DD446B"/>
    <w:rsid w:val="00DE7B80"/>
    <w:rsid w:val="00DE7E13"/>
    <w:rsid w:val="00E12794"/>
    <w:rsid w:val="00E22408"/>
    <w:rsid w:val="00E2413D"/>
    <w:rsid w:val="00E901AD"/>
    <w:rsid w:val="00E97234"/>
    <w:rsid w:val="00EC7ADA"/>
    <w:rsid w:val="00F129BC"/>
    <w:rsid w:val="00F1566F"/>
    <w:rsid w:val="00F215D5"/>
    <w:rsid w:val="00F439E0"/>
    <w:rsid w:val="00F53039"/>
    <w:rsid w:val="00F77E2B"/>
    <w:rsid w:val="00F97CDE"/>
    <w:rsid w:val="00FA34AB"/>
    <w:rsid w:val="00FB4015"/>
    <w:rsid w:val="00FB6E59"/>
    <w:rsid w:val="00FD4998"/>
    <w:rsid w:val="00FE3A4D"/>
    <w:rsid w:val="00FE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uiPriority w:val="9"/>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uiPriority w:val="9"/>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rsid w:val="00A325B0"/>
  </w:style>
  <w:style w:type="numbering" w:customStyle="1" w:styleId="52">
    <w:name w:val="Нет списка52"/>
    <w:next w:val="a2"/>
    <w:uiPriority w:val="99"/>
    <w:semiHidden/>
    <w:rsid w:val="00A325B0"/>
  </w:style>
  <w:style w:type="table" w:customStyle="1" w:styleId="390">
    <w:name w:val="Сетка таблицы39"/>
    <w:basedOn w:val="a1"/>
    <w:next w:val="af"/>
    <w:rsid w:val="00A325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 Знак1 Знак Знак Знак"/>
    <w:basedOn w:val="a"/>
    <w:rsid w:val="00A325B0"/>
    <w:pPr>
      <w:spacing w:after="160" w:line="240" w:lineRule="exact"/>
    </w:pPr>
    <w:rPr>
      <w:rFonts w:ascii="Verdana" w:eastAsia="Times New Roman" w:hAnsi="Verdana" w:cs="Times New Roman"/>
      <w:sz w:val="20"/>
      <w:szCs w:val="20"/>
      <w:lang w:val="en-US"/>
    </w:rPr>
  </w:style>
  <w:style w:type="numbering" w:customStyle="1" w:styleId="53">
    <w:name w:val="Нет списка53"/>
    <w:next w:val="a2"/>
    <w:uiPriority w:val="99"/>
    <w:semiHidden/>
    <w:unhideWhenUsed/>
    <w:rsid w:val="00A325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uiPriority w:val="9"/>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uiPriority w:val="9"/>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rsid w:val="00A325B0"/>
  </w:style>
  <w:style w:type="numbering" w:customStyle="1" w:styleId="52">
    <w:name w:val="Нет списка52"/>
    <w:next w:val="a2"/>
    <w:uiPriority w:val="99"/>
    <w:semiHidden/>
    <w:rsid w:val="00A325B0"/>
  </w:style>
  <w:style w:type="table" w:customStyle="1" w:styleId="390">
    <w:name w:val="Сетка таблицы39"/>
    <w:basedOn w:val="a1"/>
    <w:next w:val="af"/>
    <w:rsid w:val="00A325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 Знак1 Знак Знак Знак"/>
    <w:basedOn w:val="a"/>
    <w:rsid w:val="00A325B0"/>
    <w:pPr>
      <w:spacing w:after="160" w:line="240" w:lineRule="exact"/>
    </w:pPr>
    <w:rPr>
      <w:rFonts w:ascii="Verdana" w:eastAsia="Times New Roman" w:hAnsi="Verdana" w:cs="Times New Roman"/>
      <w:sz w:val="20"/>
      <w:szCs w:val="20"/>
      <w:lang w:val="en-US"/>
    </w:rPr>
  </w:style>
  <w:style w:type="numbering" w:customStyle="1" w:styleId="53">
    <w:name w:val="Нет списка53"/>
    <w:next w:val="a2"/>
    <w:uiPriority w:val="99"/>
    <w:semiHidden/>
    <w:unhideWhenUsed/>
    <w:rsid w:val="00A325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208505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internet.garant.ru/document?id=86367&amp;sub=0" TargetMode="External"/><Relationship Id="rId18" Type="http://schemas.openxmlformats.org/officeDocument/2006/relationships/hyperlink" Target="consultantplus://offline/ref=049A7A6D954015B87FFEFF2EAFEC234F25B5F1388B6B3222911A23802EE6CAEE50C4C1F36FuBiDD" TargetMode="External"/><Relationship Id="rId26" Type="http://schemas.openxmlformats.org/officeDocument/2006/relationships/hyperlink" Target="consultantplus://offline/ref=33958C0C4F92AEF724255CB3AB06F2E983B9F2DF400BDD13B5A286719BF4CF2A38EEFE764232E7622A551C3B998D21E6FED8FF4A80C2CAE3NDV3I" TargetMode="External"/><Relationship Id="rId39" Type="http://schemas.openxmlformats.org/officeDocument/2006/relationships/hyperlink" Target="https://internet.garant.ru/" TargetMode="External"/><Relationship Id="rId3" Type="http://schemas.openxmlformats.org/officeDocument/2006/relationships/styles" Target="styles.xml"/><Relationship Id="rId21" Type="http://schemas.openxmlformats.org/officeDocument/2006/relationships/hyperlink" Target="consultantplus://offline/ref=5A66D33C0DBA208D7200D3CF756395C28AAAE19D84F8CB64D00437B73AA171EB1E86BC69F1ABFD3813EAE7F8A1FD4629C6AA5A2585i8i2F" TargetMode="External"/><Relationship Id="rId34" Type="http://schemas.openxmlformats.org/officeDocument/2006/relationships/hyperlink" Target="https://internet.garant.ru/" TargetMode="External"/><Relationship Id="rId42" Type="http://schemas.openxmlformats.org/officeDocument/2006/relationships/hyperlink" Target="consultantplus://offline/ref=5A66D33C0DBA208D7200D3CF756395C28AAAE19D84F8CB64D00437B73AA171EB0C86E46CF2ADE86C41B0B0F5A1iFiAF" TargetMode="External"/><Relationship Id="rId7" Type="http://schemas.openxmlformats.org/officeDocument/2006/relationships/footnotes" Target="footnotes.xml"/><Relationship Id="rId12" Type="http://schemas.openxmlformats.org/officeDocument/2006/relationships/hyperlink" Target="http://internet.garant.ru/document?id=12012604&amp;sub=0" TargetMode="External"/><Relationship Id="rId17" Type="http://schemas.openxmlformats.org/officeDocument/2006/relationships/hyperlink" Target="http://internet.garant.ru/document?id=12012604&amp;sub=0" TargetMode="External"/><Relationship Id="rId25" Type="http://schemas.openxmlformats.org/officeDocument/2006/relationships/hyperlink" Target="consultantplus://offline/ref=5F7F626B819725DAEDF8D662C656DC1E48E122179729D5A7D70E5F7B8EA259FF3FD5F9619ED6A7C69C5277B3E7DB046840417E7A1438E12Fl4S5I"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internet.garant.ru/document?id=12012604&amp;sub=0" TargetMode="External"/><Relationship Id="rId20" Type="http://schemas.openxmlformats.org/officeDocument/2006/relationships/hyperlink" Target="consultantplus://offline/ref=5A66D33C0DBA208D7200D3CF756395C28BA7E39188A99C66815139B232F12BFB08CFB367EEABF57240AEB0iFi4F" TargetMode="External"/><Relationship Id="rId29" Type="http://schemas.openxmlformats.org/officeDocument/2006/relationships/hyperlink" Target="consultantplus://offline/ref=5A66D33C0DBA208D7200D3CF756395C28AAAE19D84F8CB64D00437B73AA171EB0C86E46CF2ADE86C41B0B0F5A1iFiAF" TargetMode="External"/><Relationship Id="rId41"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internet.garant.ru/document?id=12057004&amp;sub=0" TargetMode="External"/><Relationship Id="rId24" Type="http://schemas.openxmlformats.org/officeDocument/2006/relationships/hyperlink" Target="consultantplus://offline/ref=5F7F626B819725DAEDF8D662C656DC1E4CE72314902B88ADDF57537989AD06FA38C4F9619CC8A7C2805B23E0lAS2I" TargetMode="External"/><Relationship Id="rId32" Type="http://schemas.openxmlformats.org/officeDocument/2006/relationships/hyperlink" Target="https://internet.garant.ru/" TargetMode="External"/><Relationship Id="rId37" Type="http://schemas.openxmlformats.org/officeDocument/2006/relationships/hyperlink" Target="consultantplus://offline/ref=5A66D33C0DBA208D7200D3CF756395C28AAAE19D84F8CB64D00437B73AA171EB0C86E46CF2ADE86C41B0B0F5A1iFiAF" TargetMode="External"/><Relationship Id="rId40" Type="http://schemas.openxmlformats.org/officeDocument/2006/relationships/hyperlink" Target="consultantplus://offline/ref=5A66D33C0DBA208D7200D3D9760FCBCB80A4BA9982FCC6368B5831E065F177BE5EC6BA35B3EFFB6D42AEB2F6A0F00C7881E15527819D413E6DF6F8EAi9i6F" TargetMode="External"/><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internet.garant.ru/document?id=70009900&amp;sub=100000" TargetMode="External"/><Relationship Id="rId23" Type="http://schemas.openxmlformats.org/officeDocument/2006/relationships/hyperlink" Target="consultantplus://offline/ref=5A66D33C0DBA208D7200D3CF756395C28AAAE19D84F8CB64D00437B73AA171EB1E86BC60F0A8F76E47A5E6A4E7AE552BC3AA58269981413Fi7i2F" TargetMode="External"/><Relationship Id="rId28" Type="http://schemas.openxmlformats.org/officeDocument/2006/relationships/hyperlink" Target="consultantplus://offline/ref=5A66D33C0DBA208D7200D3CF756395C28AAAE19D84F8CB64D00437B73AA171EB0C86E46CF2ADE86C41B0B0F5A1iFiAF" TargetMode="External"/><Relationship Id="rId36" Type="http://schemas.openxmlformats.org/officeDocument/2006/relationships/hyperlink" Target="https://internet.garant.ru/" TargetMode="External"/><Relationship Id="rId10" Type="http://schemas.openxmlformats.org/officeDocument/2006/relationships/hyperlink" Target="http://internet.garant.ru/document?id=86367&amp;sub=0" TargetMode="External"/><Relationship Id="rId19" Type="http://schemas.openxmlformats.org/officeDocument/2006/relationships/hyperlink" Target="consultantplus://offline/ref=049A7A6D954015B87FFEFF38AC807D462EBEAE3585693974C54578DD79EFC0B9178B98B82AB1554A86F3AEu7iFD" TargetMode="External"/><Relationship Id="rId31" Type="http://schemas.openxmlformats.org/officeDocument/2006/relationships/hyperlink" Target="https://internet.garant.ru/" TargetMode="External"/><Relationship Id="rId44"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internet.garant.ru/document?id=12012604&amp;sub=0" TargetMode="External"/><Relationship Id="rId14" Type="http://schemas.openxmlformats.org/officeDocument/2006/relationships/hyperlink" Target="http://internet.garant.ru/document?id=12057004&amp;sub=0" TargetMode="External"/><Relationship Id="rId22" Type="http://schemas.openxmlformats.org/officeDocument/2006/relationships/hyperlink" Target="consultantplus://offline/ref=5A66D33C0DBA208D7200D3CF756395C28AAAE19D84F8CB64D00437B73AA171EB1E86BC60F0A8F76E47A5E6A4E7AE552BC3AA58269981413Fi7i2F" TargetMode="External"/><Relationship Id="rId27" Type="http://schemas.openxmlformats.org/officeDocument/2006/relationships/hyperlink" Target="consultantplus://offline/ref=5A66D33C0DBA208D7200D3CF756395C28AAAE19D84F8CB64D00437B73AA171EB0C86E46CF2ADE86C41B0B0F5A1iFiAF" TargetMode="External"/><Relationship Id="rId30" Type="http://schemas.openxmlformats.org/officeDocument/2006/relationships/hyperlink" Target="consultantplus://offline/ref=5A66D33C0DBA208D7200D3CF756395C28AAAE19D84F8CB64D00437B73AA171EB0C86E46CF2ADE86C41B0B0F5A1iFiAF" TargetMode="External"/><Relationship Id="rId35" Type="http://schemas.openxmlformats.org/officeDocument/2006/relationships/hyperlink" Target="https://internet.garant.ru/" TargetMode="External"/><Relationship Id="rId43"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1491DF-6DB5-436D-95C8-984CC6D50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Pages>
  <Words>32823</Words>
  <Characters>187095</Characters>
  <Application>Microsoft Office Word</Application>
  <DocSecurity>0</DocSecurity>
  <Lines>1559</Lines>
  <Paragraphs>438</Paragraphs>
  <ScaleCrop>false</ScaleCrop>
  <HeadingPairs>
    <vt:vector size="4" baseType="variant">
      <vt:variant>
        <vt:lpstr>Название</vt:lpstr>
      </vt:variant>
      <vt:variant>
        <vt:i4>1</vt:i4>
      </vt:variant>
      <vt:variant>
        <vt:lpstr>Заголовки</vt:lpstr>
      </vt:variant>
      <vt:variant>
        <vt:i4>22</vt:i4>
      </vt:variant>
    </vt:vector>
  </HeadingPairs>
  <TitlesOfParts>
    <vt:vector size="23" baseType="lpstr">
      <vt:lpstr/>
      <vt:lpstr>СОВЕТ ДЕПУТАТОВ</vt:lpstr>
      <vt:lpstr>БИТКОВСКОГО СЕЛЬСОВЕТА</vt:lpstr>
      <vt:lpstr>Сузунского района Новосибирской области</vt:lpstr>
      <vt:lpstr>шестого созыва</vt:lpstr>
      <vt:lpstr/>
      <vt:lpstr>Приложение </vt:lpstr>
      <vt:lpstr>к решению Совета депутатов</vt:lpstr>
      <vt:lpstr>Битковского сельсовета </vt:lpstr>
      <vt:lpstr>Сузунского района </vt:lpstr>
      <vt:lpstr>Новосибирской области</vt:lpstr>
      <vt:lpstr>от 12.07.2023 № 14</vt:lpstr>
      <vt:lpstr/>
      <vt:lpstr>Порядок формирования и использования бюджетных ассигнований муниципального дорож</vt:lpstr>
      <vt:lpstr>1. Общие положения</vt:lpstr>
      <vt:lpstr>2. Формирование бюджетных ассигнований  муниципального дорожного фонда</vt:lpstr>
      <vt:lpstr>3. Использование бюджетных ассигнований  муниципального дорожного фонда</vt:lpstr>
      <vt:lpstr>В соответствии со статьей 52 Федерального закона от 06.10.2003 № 131-ФЗ «Об общ</vt:lpstr>
      <vt:lpstr>1.1. Статью 1 изложить в следующей редакции:</vt:lpstr>
      <vt:lpstr>1.3. Утвердить таблицу 1 приложения 2 «Распределение бюджетных ассигно</vt:lpstr>
      <vt:lpstr>1.4.  Утвердить таблицу 1 приложения 3 «Распределение бюджетных ассиг</vt:lpstr>
      <vt:lpstr>1.5. Утвердить таблицу 1 приложения 4  «Ведомственная структура расхо</vt:lpstr>
      <vt:lpstr>1.6. . Утвердить таблицу 1 приложения 5  «Источники финансирования де</vt:lpstr>
    </vt:vector>
  </TitlesOfParts>
  <Company>SPecialiST RePack</Company>
  <LinksUpToDate>false</LinksUpToDate>
  <CharactersWithSpaces>219480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2023-08-23T05:13:00Z</cp:lastPrinted>
  <dcterms:created xsi:type="dcterms:W3CDTF">2023-08-23T03:53:00Z</dcterms:created>
  <dcterms:modified xsi:type="dcterms:W3CDTF">2023-08-23T05:15:00Z</dcterms:modified>
</cp:coreProperties>
</file>