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C076B4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1</w:t>
      </w:r>
      <w:r w:rsidR="00864960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6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864960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327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864960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27 сентября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proofErr w:type="spellStart"/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</w:t>
      </w:r>
      <w:proofErr w:type="spellEnd"/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 xml:space="preserve">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proofErr w:type="spellStart"/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</w:t>
      </w:r>
      <w:proofErr w:type="spellEnd"/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2B7837" w:rsidRPr="00A3599D" w:rsidRDefault="002B7837" w:rsidP="001B7298">
      <w:pPr>
        <w:spacing w:after="0" w:line="240" w:lineRule="auto"/>
        <w:rPr>
          <w:rFonts w:ascii="Times New Roman" w:eastAsia="Calibri" w:hAnsi="Times New Roman" w:cs="Times New Roman"/>
          <w:sz w:val="20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34DC9" w:rsidRPr="00450665" w:rsidRDefault="00534DC9" w:rsidP="00450665">
      <w:pPr>
        <w:spacing w:after="83" w:line="240" w:lineRule="auto"/>
        <w:ind w:left="-17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40"/>
          <w:szCs w:val="40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bCs/>
          <w:color w:val="000000"/>
          <w:kern w:val="36"/>
          <w:sz w:val="40"/>
          <w:szCs w:val="40"/>
          <w:lang w:eastAsia="ru-RU"/>
        </w:rPr>
        <w:t>Льготы гражданам пенсионного возраста</w:t>
      </w:r>
    </w:p>
    <w:p w:rsidR="00534DC9" w:rsidRPr="00450665" w:rsidRDefault="00534DC9" w:rsidP="00534DC9">
      <w:pPr>
        <w:keepNext/>
        <w:keepLines/>
        <w:shd w:val="clear" w:color="auto" w:fill="FFFFFF"/>
        <w:spacing w:after="0"/>
        <w:ind w:firstLine="708"/>
        <w:jc w:val="both"/>
        <w:outlineLvl w:val="2"/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</w:pPr>
      <w:r w:rsidRPr="00450665"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  <w:t>1.Оплата госпошлин</w:t>
      </w:r>
    </w:p>
    <w:p w:rsidR="00534DC9" w:rsidRPr="00450665" w:rsidRDefault="00534DC9" w:rsidP="00534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</w:t>
      </w: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ab/>
        <w:t>Пенсионеры полностью освободили от уплаты госпошлины за нотариальное удостоверение (статья 333.38 Налогового кодекса РФ):</w:t>
      </w:r>
    </w:p>
    <w:p w:rsidR="00534DC9" w:rsidRPr="00450665" w:rsidRDefault="00534DC9" w:rsidP="00534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- свидетельства о праве на наследство жилого помещения, в том случае, если пенсионер жил по данному адресу вместе с наследодателем и продолжает жить в данном жилом помещении;</w:t>
      </w:r>
    </w:p>
    <w:p w:rsidR="00534DC9" w:rsidRPr="00450665" w:rsidRDefault="00534DC9" w:rsidP="00534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- доверенности на получение пособий и пенсионных выплат.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Кроме того, если пенсионер переоформляет документы на недвижимость, право </w:t>
      </w:r>
      <w:proofErr w:type="gramStart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собственности</w:t>
      </w:r>
      <w:proofErr w:type="gramEnd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на которую возникло до 1998 года, если сведения о ней до сих пор не были занесены в ЕГРН, то такое оформление также не облагается госпошлиной для пенсионера.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ru-RU"/>
        </w:rPr>
        <w:t>2. Н</w:t>
      </w:r>
      <w:r w:rsidRPr="00450665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алогу на имущество</w:t>
      </w:r>
    </w:p>
    <w:p w:rsidR="00534DC9" w:rsidRPr="00450665" w:rsidRDefault="00534DC9" w:rsidP="00534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</w:t>
      </w: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ab/>
        <w:t xml:space="preserve">Налог на владение недвижимым имуществом не уплачивается пенсионерами и </w:t>
      </w:r>
      <w:proofErr w:type="spellStart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предпенсионерами</w:t>
      </w:r>
      <w:proofErr w:type="spellEnd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, если они имеют в собственности:  квартиру, комнату, гараж, жилой дом, </w:t>
      </w:r>
      <w:proofErr w:type="spellStart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хозпостройку</w:t>
      </w:r>
      <w:proofErr w:type="spellEnd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, творческую мастерскую (статья 407 Налогового кодекса РФ).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Если в собственности у гражданина пенсионного возраста есть несколько объектов недвижимости одного типа, то ему предоставляется право выбрать один из них для льготы.</w:t>
      </w:r>
    </w:p>
    <w:p w:rsidR="00534DC9" w:rsidRPr="00450665" w:rsidRDefault="00534DC9" w:rsidP="00534DC9">
      <w:pPr>
        <w:keepNext/>
        <w:keepLines/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</w:rPr>
        <w:t xml:space="preserve"> </w:t>
      </w: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</w:rPr>
        <w:tab/>
      </w:r>
      <w:r w:rsidRPr="00450665"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  <w:t>3. Налог на землю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Пенсионеров и </w:t>
      </w:r>
      <w:proofErr w:type="spellStart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предпенсионеров</w:t>
      </w:r>
      <w:proofErr w:type="spellEnd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освободили от уплаты земельного налога на: земельный участок, если его площадь не превышает 600 </w:t>
      </w:r>
      <w:proofErr w:type="spellStart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кв</w:t>
      </w:r>
      <w:proofErr w:type="gramStart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.м</w:t>
      </w:r>
      <w:proofErr w:type="gramEnd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етров</w:t>
      </w:r>
      <w:proofErr w:type="spellEnd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; участок под </w:t>
      </w:r>
      <w:proofErr w:type="spellStart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хозпостройкой</w:t>
      </w:r>
      <w:proofErr w:type="spellEnd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не более 50 кв. метров (статья 391 Налогового кодекса РФ)</w:t>
      </w:r>
    </w:p>
    <w:p w:rsidR="00534DC9" w:rsidRPr="00450665" w:rsidRDefault="00534DC9" w:rsidP="00534DC9">
      <w:pPr>
        <w:keepNext/>
        <w:keepLines/>
        <w:shd w:val="clear" w:color="auto" w:fill="FFFFFF"/>
        <w:spacing w:after="0"/>
        <w:ind w:firstLine="708"/>
        <w:jc w:val="both"/>
        <w:outlineLvl w:val="2"/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</w:pPr>
      <w:r w:rsidRPr="00450665"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  <w:t>4. Обеспечение лекарственными средствами и медицинской помощью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Пенсионеры имеют право на возмещение денежных средств за оказание платной медицинской помощи, если бесплатно она не была предоставлена.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Кроме того, отдельным категориям пенсионеров предоставляется льгота на платные </w:t>
      </w:r>
      <w:proofErr w:type="spellStart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медуслуги</w:t>
      </w:r>
      <w:proofErr w:type="spellEnd"/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, а именно санаторно-курортное лечение и зубное протезирование.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Право на предоставление бесплатных лекарств имеют:</w:t>
      </w:r>
    </w:p>
    <w:p w:rsidR="00534DC9" w:rsidRPr="00450665" w:rsidRDefault="00534DC9" w:rsidP="00534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· инвалиды первой группы и неработающие инвалиды второй группы;</w:t>
      </w:r>
    </w:p>
    <w:p w:rsidR="00534DC9" w:rsidRPr="00450665" w:rsidRDefault="00534DC9" w:rsidP="00534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· лица, перенесшие инфаркт, инсульт или аортокоронарное шунтирование;</w:t>
      </w:r>
    </w:p>
    <w:p w:rsidR="00534DC9" w:rsidRPr="00450665" w:rsidRDefault="00534DC9" w:rsidP="00534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· больные сахарным диабетом и другими неизлечимыми заболеваниями, в том числе онкологическими.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Помимо этого, для пенсионеров, которым установлена минимальная пенсия, а также работающим инвалидам второй группы и неработающим инвалидам третьей группы предоставляется скидка 50 процентов на приобретение лекарственных средств, выписанных по рецепту врача.</w:t>
      </w:r>
    </w:p>
    <w:p w:rsidR="00534DC9" w:rsidRPr="00450665" w:rsidRDefault="00534DC9" w:rsidP="00534DC9">
      <w:pPr>
        <w:keepNext/>
        <w:keepLines/>
        <w:shd w:val="clear" w:color="auto" w:fill="FFFFFF"/>
        <w:spacing w:after="0"/>
        <w:ind w:firstLine="708"/>
        <w:jc w:val="both"/>
        <w:outlineLvl w:val="2"/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</w:pPr>
      <w:r w:rsidRPr="00450665"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  <w:t>5. Транспортная льгота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Пенсионеры пользуются общественным транспортом бесплатно.</w:t>
      </w:r>
    </w:p>
    <w:p w:rsidR="00534DC9" w:rsidRPr="00450665" w:rsidRDefault="00534DC9" w:rsidP="00534DC9">
      <w:pPr>
        <w:keepNext/>
        <w:keepLines/>
        <w:shd w:val="clear" w:color="auto" w:fill="FFFFFF"/>
        <w:spacing w:after="0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</w:pPr>
      <w:r w:rsidRPr="00450665">
        <w:rPr>
          <w:rFonts w:ascii="Times New Roman" w:eastAsia="Times New Roman" w:hAnsi="Times New Roman" w:cs="Times New Roman"/>
          <w:b/>
          <w:color w:val="212529"/>
          <w:sz w:val="24"/>
          <w:szCs w:val="24"/>
        </w:rPr>
        <w:lastRenderedPageBreak/>
        <w:t>6. Социальная помощь на приобретение товаров первой необходимости</w:t>
      </w:r>
    </w:p>
    <w:p w:rsidR="00534DC9" w:rsidRPr="00450665" w:rsidRDefault="00534DC9" w:rsidP="00534D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Лица пенсионного возраста имеют право на получение адресной помощи, которая предоставляется в виде приобретения товаров первой необходимости (Приказ Министерства труда и социальной защиты Российской Федерации №759н от 29.11.2022).</w:t>
      </w:r>
    </w:p>
    <w:p w:rsidR="00534DC9" w:rsidRPr="00450665" w:rsidRDefault="00534DC9" w:rsidP="00534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</w:t>
      </w:r>
      <w:r w:rsidRPr="0045066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ab/>
        <w:t xml:space="preserve">Поддержка может быть предоставлена как деньгами, так и товарами. </w:t>
      </w:r>
    </w:p>
    <w:p w:rsidR="00534DC9" w:rsidRPr="00450665" w:rsidRDefault="00534DC9" w:rsidP="00534DC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7. Льготы по оплате услуг ЖКХ.</w:t>
      </w:r>
    </w:p>
    <w:p w:rsidR="00534DC9" w:rsidRPr="00450665" w:rsidRDefault="00534DC9" w:rsidP="00534DC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Пенсионеры имеют право на получение субсидий на оплату коммунальных услуг, льготы по оплате взносов на капитальный ремонт.</w:t>
      </w:r>
    </w:p>
    <w:p w:rsidR="00534DC9" w:rsidRPr="00450665" w:rsidRDefault="00534DC9" w:rsidP="00534DC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 1 июля 2024 года пенсионеры освобождаются от уплаты комиссии за оплату жилищно-коммунальных услуг. Кроме того, пенсионеры не будут платить пени за частичные или несвоевременные платежи. </w:t>
      </w:r>
    </w:p>
    <w:p w:rsidR="00534DC9" w:rsidRPr="00450665" w:rsidRDefault="00534DC9" w:rsidP="00534DC9">
      <w:pPr>
        <w:spacing w:after="0" w:line="240" w:lineRule="auto"/>
        <w:ind w:firstLine="284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</w:t>
      </w:r>
      <w:r w:rsidRPr="0045066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  <w:t>8. Отпуск за свой счет</w:t>
      </w:r>
    </w:p>
    <w:p w:rsidR="00534DC9" w:rsidRPr="00450665" w:rsidRDefault="00534DC9" w:rsidP="00534DC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Работающие пенсионеры имеют право на отпуск без сохранения заработной платы. Продолжительность зависит от того, к какой категории относится пенсионер: участнику Великой Отечественной войны, дополнительно к основному отпуску дадут 35 календарных дней в году; работающему пенсионеру по возрасту до 14 календарных дней в году; пенсионеру с инвалидностью до 60 календарных дней (статья 128 Трудового кодекса РФ).</w:t>
      </w:r>
    </w:p>
    <w:p w:rsidR="00534DC9" w:rsidRPr="00450665" w:rsidRDefault="00534DC9" w:rsidP="00534DC9">
      <w:pPr>
        <w:spacing w:after="208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Еще работающие пенсионеры и </w:t>
      </w:r>
      <w:proofErr w:type="spellStart"/>
      <w:r w:rsidRPr="004506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предпенсионеры</w:t>
      </w:r>
      <w:proofErr w:type="spellEnd"/>
      <w:r w:rsidRPr="004506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могут раз в год взять два дня, чтобы пройти диспансеризацию: работодатель оплатит им эти дни по среднему заработку (статья 185.1 Трудового кодекса РФ). </w:t>
      </w:r>
    </w:p>
    <w:p w:rsidR="00534DC9" w:rsidRPr="00534DC9" w:rsidRDefault="00534DC9" w:rsidP="00534DC9">
      <w:pPr>
        <w:rPr>
          <w:rFonts w:ascii="Calibri" w:eastAsia="Calibri" w:hAnsi="Calibri" w:cs="Times New Roman"/>
        </w:rPr>
      </w:pPr>
    </w:p>
    <w:p w:rsidR="00450665" w:rsidRPr="00450665" w:rsidRDefault="00450665" w:rsidP="004506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 № 5</w:t>
      </w:r>
    </w:p>
    <w:p w:rsidR="00450665" w:rsidRPr="00450665" w:rsidRDefault="00450665" w:rsidP="004506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публичных слушаний по обсуждению проекта муниципального правового акта о внесении изменений в Устав сельского поселения </w:t>
      </w:r>
      <w:proofErr w:type="spellStart"/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сельсовета </w:t>
      </w:r>
      <w:proofErr w:type="spellStart"/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Сузунского</w:t>
      </w:r>
      <w:proofErr w:type="spellEnd"/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 Новосибирской области</w:t>
      </w:r>
    </w:p>
    <w:p w:rsidR="00450665" w:rsidRPr="00450665" w:rsidRDefault="00450665" w:rsidP="004506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Публичные слушания назначены постановлением администрации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20.08.2024 № 81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проведения публичных слушаний: 25.09.2024 года.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проведения: с 15-00 часов до 16-00 часов.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проведения: </w:t>
      </w:r>
      <w:proofErr w:type="gram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Новосибирская область,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Сузунский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с. Битки,                       ул. Пролетарская, 29, кабинет Главы.</w:t>
      </w:r>
      <w:proofErr w:type="gramEnd"/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публичных слушаний: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С.Н., Глава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публичных слушаний: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Ломайкина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Л.В., специалист администрации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Присутствовали: жители муниципального образования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количестве 15 человек.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0665" w:rsidRPr="00450665" w:rsidRDefault="00450665" w:rsidP="004506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ПОВЕСТКА  ДНЯ:</w:t>
      </w:r>
    </w:p>
    <w:p w:rsidR="00450665" w:rsidRPr="00450665" w:rsidRDefault="00450665" w:rsidP="004506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 Рассмотрение проекта муниципального правового акта о внесении изменений в Устав сельского поселения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области.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СЛУШАЛИ:</w:t>
      </w: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С.Н., Главу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В своем выступлении ознакомила присутствующих с проектом муниципального правового акта о внесении изменений в Устав сельского поселения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области. 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ВЫСПУПИЛИ: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Малков А.В., директор МКОУ «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Битковская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СОШ», с предложением одобрить проект муниципального правового акта о внесении изменений в Устав сельского поселения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области.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ГОЛОСОВАЛИ: 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«За» - 15 чел.,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«Против» - нет,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«Воздержались» - нет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Рекомендовать Совету депутатов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принять муниципальный правовой акт о внесении изменений в Устав сельского поселения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области.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0665" w:rsidRPr="00450665" w:rsidRDefault="00450665" w:rsidP="004506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                       С.Н.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450665" w:rsidRPr="00450665" w:rsidRDefault="00450665" w:rsidP="004506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0665" w:rsidRPr="00450665" w:rsidRDefault="00450665" w:rsidP="004506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                                                                                               Л.В. </w:t>
      </w:r>
      <w:proofErr w:type="spellStart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>Ломайкина</w:t>
      </w:r>
      <w:proofErr w:type="spellEnd"/>
      <w:r w:rsidRPr="004506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34DC9" w:rsidRPr="00450665" w:rsidRDefault="00534DC9" w:rsidP="00534DC9">
      <w:pPr>
        <w:spacing w:after="83" w:line="240" w:lineRule="auto"/>
        <w:ind w:left="-17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132B71" w:rsidRPr="00450665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450665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450665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450665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04BD" w:rsidRPr="00450665" w:rsidRDefault="00FF04B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4C8D" w:rsidRPr="00450665" w:rsidRDefault="004C4C8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4C8D" w:rsidRPr="00450665" w:rsidRDefault="004C4C8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4C8D" w:rsidRPr="00450665" w:rsidRDefault="004C4C8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4C8D" w:rsidRPr="00450665" w:rsidRDefault="004C4C8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4C8D" w:rsidRPr="00450665" w:rsidRDefault="004C4C8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40A" w:rsidRDefault="00D9340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0665" w:rsidRPr="00450665" w:rsidRDefault="00450665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0665">
        <w:rPr>
          <w:rFonts w:ascii="Arial" w:hAnsi="Arial" w:cs="Arial"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883191C" wp14:editId="58673730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0665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Учредитель Адми</w:t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 xml:space="preserve">нистрация </w:t>
      </w:r>
      <w:proofErr w:type="spellStart"/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Битковского</w:t>
      </w:r>
      <w:proofErr w:type="spellEnd"/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 xml:space="preserve"> сельсовета. Тираж 21 экземпляр.</w:t>
      </w:r>
    </w:p>
    <w:sectPr w:rsidR="00AE284A" w:rsidRPr="00457E42" w:rsidSect="00C422D4">
      <w:footerReference w:type="default" r:id="rId10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25E" w:rsidRDefault="00D9125E">
      <w:pPr>
        <w:spacing w:after="0" w:line="240" w:lineRule="auto"/>
      </w:pPr>
      <w:r>
        <w:separator/>
      </w:r>
    </w:p>
  </w:endnote>
  <w:endnote w:type="continuationSeparator" w:id="0">
    <w:p w:rsidR="00D9125E" w:rsidRDefault="00D912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2B7837" w:rsidRDefault="002B783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0665" w:rsidRPr="00450665">
          <w:rPr>
            <w:noProof/>
            <w:lang w:val="ru-RU"/>
          </w:rPr>
          <w:t>3</w:t>
        </w:r>
        <w:r>
          <w:fldChar w:fldCharType="end"/>
        </w:r>
      </w:p>
    </w:sdtContent>
  </w:sdt>
  <w:p w:rsidR="002B7837" w:rsidRDefault="002B7837">
    <w:pPr>
      <w:pStyle w:val="a7"/>
    </w:pPr>
  </w:p>
  <w:p w:rsidR="002B7837" w:rsidRDefault="002B7837"/>
  <w:p w:rsidR="002B7837" w:rsidRDefault="002B783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25E" w:rsidRDefault="00D9125E">
      <w:pPr>
        <w:spacing w:after="0" w:line="240" w:lineRule="auto"/>
      </w:pPr>
      <w:r>
        <w:separator/>
      </w:r>
    </w:p>
  </w:footnote>
  <w:footnote w:type="continuationSeparator" w:id="0">
    <w:p w:rsidR="00D9125E" w:rsidRDefault="00D912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8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6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4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2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44" w:hanging="2160"/>
      </w:pPr>
      <w:rPr>
        <w:rFonts w:hint="default"/>
      </w:rPr>
    </w:lvl>
  </w:abstractNum>
  <w:abstractNum w:abstractNumId="4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5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115C315B"/>
    <w:multiLevelType w:val="hybridMultilevel"/>
    <w:tmpl w:val="E87A31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8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9">
    <w:nsid w:val="1CCC0769"/>
    <w:multiLevelType w:val="multilevel"/>
    <w:tmpl w:val="B176AA1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0"/>
        </w:tabs>
        <w:ind w:left="570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75"/>
        </w:tabs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235"/>
        </w:tabs>
        <w:ind w:left="2235" w:hanging="2160"/>
      </w:pPr>
      <w:rPr>
        <w:rFonts w:hint="default"/>
      </w:rPr>
    </w:lvl>
  </w:abstractNum>
  <w:abstractNum w:abstractNumId="10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E9F71FD"/>
    <w:multiLevelType w:val="hybridMultilevel"/>
    <w:tmpl w:val="AFEC7D3A"/>
    <w:lvl w:ilvl="0" w:tplc="B9F445A8">
      <w:start w:val="1"/>
      <w:numFmt w:val="decimal"/>
      <w:lvlText w:val="%1."/>
      <w:lvlJc w:val="left"/>
      <w:pPr>
        <w:ind w:left="2061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2">
    <w:nsid w:val="1EAF56D8"/>
    <w:multiLevelType w:val="multilevel"/>
    <w:tmpl w:val="C1208C2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204940BE"/>
    <w:multiLevelType w:val="multilevel"/>
    <w:tmpl w:val="1AFE0A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4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59578D0"/>
    <w:multiLevelType w:val="multilevel"/>
    <w:tmpl w:val="417EEF9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2" w:hanging="2160"/>
      </w:pPr>
      <w:rPr>
        <w:rFonts w:hint="default"/>
      </w:rPr>
    </w:lvl>
  </w:abstractNum>
  <w:abstractNum w:abstractNumId="16">
    <w:nsid w:val="27D55156"/>
    <w:multiLevelType w:val="hybridMultilevel"/>
    <w:tmpl w:val="B09A899C"/>
    <w:lvl w:ilvl="0" w:tplc="EF34619A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7">
    <w:nsid w:val="285915C9"/>
    <w:multiLevelType w:val="multilevel"/>
    <w:tmpl w:val="05BC6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A9B38E7"/>
    <w:multiLevelType w:val="hybridMultilevel"/>
    <w:tmpl w:val="AF1A18C2"/>
    <w:lvl w:ilvl="0" w:tplc="5F5E2C74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9">
    <w:nsid w:val="2BA806C1"/>
    <w:multiLevelType w:val="hybridMultilevel"/>
    <w:tmpl w:val="2876A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22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23">
    <w:nsid w:val="34BF44BD"/>
    <w:multiLevelType w:val="hybridMultilevel"/>
    <w:tmpl w:val="EC507148"/>
    <w:lvl w:ilvl="0" w:tplc="57D88C6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4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5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6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7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3E6A192D"/>
    <w:multiLevelType w:val="multilevel"/>
    <w:tmpl w:val="17F6939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9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>
    <w:nsid w:val="45A63BFF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31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2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33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34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6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7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8">
    <w:nsid w:val="5DA9697E"/>
    <w:multiLevelType w:val="hybridMultilevel"/>
    <w:tmpl w:val="672C75E0"/>
    <w:lvl w:ilvl="0" w:tplc="C5FCC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83916C8"/>
    <w:multiLevelType w:val="hybridMultilevel"/>
    <w:tmpl w:val="367241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6B5E41A4"/>
    <w:multiLevelType w:val="hybridMultilevel"/>
    <w:tmpl w:val="197E3490"/>
    <w:lvl w:ilvl="0" w:tplc="B4F22DA2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6B875CDD"/>
    <w:multiLevelType w:val="hybridMultilevel"/>
    <w:tmpl w:val="F448EF06"/>
    <w:lvl w:ilvl="0" w:tplc="85B00F5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6ED52A6B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5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47">
    <w:nsid w:val="7AB378A9"/>
    <w:multiLevelType w:val="multilevel"/>
    <w:tmpl w:val="9438D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D7F3583"/>
    <w:multiLevelType w:val="hybridMultilevel"/>
    <w:tmpl w:val="36FA9E9E"/>
    <w:lvl w:ilvl="0" w:tplc="0419000F">
      <w:start w:val="1"/>
      <w:numFmt w:val="decimal"/>
      <w:lvlText w:val="%1."/>
      <w:lvlJc w:val="left"/>
      <w:pPr>
        <w:ind w:left="2382" w:hanging="360"/>
      </w:pPr>
    </w:lvl>
    <w:lvl w:ilvl="1" w:tplc="04190019" w:tentative="1">
      <w:start w:val="1"/>
      <w:numFmt w:val="lowerLetter"/>
      <w:lvlText w:val="%2."/>
      <w:lvlJc w:val="left"/>
      <w:pPr>
        <w:ind w:left="3102" w:hanging="360"/>
      </w:pPr>
    </w:lvl>
    <w:lvl w:ilvl="2" w:tplc="0419001B" w:tentative="1">
      <w:start w:val="1"/>
      <w:numFmt w:val="lowerRoman"/>
      <w:lvlText w:val="%3."/>
      <w:lvlJc w:val="right"/>
      <w:pPr>
        <w:ind w:left="3822" w:hanging="180"/>
      </w:pPr>
    </w:lvl>
    <w:lvl w:ilvl="3" w:tplc="0419000F" w:tentative="1">
      <w:start w:val="1"/>
      <w:numFmt w:val="decimal"/>
      <w:lvlText w:val="%4."/>
      <w:lvlJc w:val="left"/>
      <w:pPr>
        <w:ind w:left="4542" w:hanging="360"/>
      </w:pPr>
    </w:lvl>
    <w:lvl w:ilvl="4" w:tplc="04190019" w:tentative="1">
      <w:start w:val="1"/>
      <w:numFmt w:val="lowerLetter"/>
      <w:lvlText w:val="%5."/>
      <w:lvlJc w:val="left"/>
      <w:pPr>
        <w:ind w:left="5262" w:hanging="360"/>
      </w:pPr>
    </w:lvl>
    <w:lvl w:ilvl="5" w:tplc="0419001B" w:tentative="1">
      <w:start w:val="1"/>
      <w:numFmt w:val="lowerRoman"/>
      <w:lvlText w:val="%6."/>
      <w:lvlJc w:val="right"/>
      <w:pPr>
        <w:ind w:left="5982" w:hanging="180"/>
      </w:pPr>
    </w:lvl>
    <w:lvl w:ilvl="6" w:tplc="0419000F" w:tentative="1">
      <w:start w:val="1"/>
      <w:numFmt w:val="decimal"/>
      <w:lvlText w:val="%7."/>
      <w:lvlJc w:val="left"/>
      <w:pPr>
        <w:ind w:left="6702" w:hanging="360"/>
      </w:pPr>
    </w:lvl>
    <w:lvl w:ilvl="7" w:tplc="04190019" w:tentative="1">
      <w:start w:val="1"/>
      <w:numFmt w:val="lowerLetter"/>
      <w:lvlText w:val="%8."/>
      <w:lvlJc w:val="left"/>
      <w:pPr>
        <w:ind w:left="7422" w:hanging="360"/>
      </w:pPr>
    </w:lvl>
    <w:lvl w:ilvl="8" w:tplc="0419001B" w:tentative="1">
      <w:start w:val="1"/>
      <w:numFmt w:val="lowerRoman"/>
      <w:lvlText w:val="%9."/>
      <w:lvlJc w:val="right"/>
      <w:pPr>
        <w:ind w:left="8142" w:hanging="180"/>
      </w:pPr>
    </w:lvl>
  </w:abstractNum>
  <w:abstractNum w:abstractNumId="49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8"/>
  </w:num>
  <w:num w:numId="2">
    <w:abstractNumId w:val="46"/>
  </w:num>
  <w:num w:numId="3">
    <w:abstractNumId w:val="2"/>
  </w:num>
  <w:num w:numId="4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14"/>
  </w:num>
  <w:num w:numId="7">
    <w:abstractNumId w:val="10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9"/>
  </w:num>
  <w:num w:numId="9">
    <w:abstractNumId w:val="30"/>
  </w:num>
  <w:num w:numId="10">
    <w:abstractNumId w:val="37"/>
  </w:num>
  <w:num w:numId="11">
    <w:abstractNumId w:val="44"/>
  </w:num>
  <w:num w:numId="12">
    <w:abstractNumId w:val="11"/>
  </w:num>
  <w:num w:numId="13">
    <w:abstractNumId w:val="15"/>
  </w:num>
  <w:num w:numId="14">
    <w:abstractNumId w:val="19"/>
  </w:num>
  <w:num w:numId="15">
    <w:abstractNumId w:val="38"/>
  </w:num>
  <w:num w:numId="16">
    <w:abstractNumId w:val="40"/>
  </w:num>
  <w:num w:numId="17">
    <w:abstractNumId w:val="6"/>
  </w:num>
  <w:num w:numId="18">
    <w:abstractNumId w:val="43"/>
  </w:num>
  <w:num w:numId="19">
    <w:abstractNumId w:val="48"/>
  </w:num>
  <w:num w:numId="20">
    <w:abstractNumId w:val="28"/>
  </w:num>
  <w:num w:numId="21">
    <w:abstractNumId w:val="23"/>
  </w:num>
  <w:num w:numId="22">
    <w:abstractNumId w:val="42"/>
  </w:num>
  <w:num w:numId="23">
    <w:abstractNumId w:val="41"/>
  </w:num>
  <w:num w:numId="24">
    <w:abstractNumId w:val="5"/>
  </w:num>
  <w:num w:numId="25">
    <w:abstractNumId w:val="34"/>
  </w:num>
  <w:num w:numId="26">
    <w:abstractNumId w:val="20"/>
  </w:num>
  <w:num w:numId="27">
    <w:abstractNumId w:val="27"/>
  </w:num>
  <w:num w:numId="28">
    <w:abstractNumId w:val="36"/>
  </w:num>
  <w:num w:numId="29">
    <w:abstractNumId w:val="22"/>
  </w:num>
  <w:num w:numId="30">
    <w:abstractNumId w:val="21"/>
  </w:num>
  <w:num w:numId="31">
    <w:abstractNumId w:val="25"/>
  </w:num>
  <w:num w:numId="32">
    <w:abstractNumId w:val="24"/>
  </w:num>
  <w:num w:numId="33">
    <w:abstractNumId w:val="4"/>
  </w:num>
  <w:num w:numId="34">
    <w:abstractNumId w:val="31"/>
  </w:num>
  <w:num w:numId="35">
    <w:abstractNumId w:val="8"/>
  </w:num>
  <w:num w:numId="36">
    <w:abstractNumId w:val="33"/>
  </w:num>
  <w:num w:numId="37">
    <w:abstractNumId w:val="2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5"/>
  </w:num>
  <w:num w:numId="39">
    <w:abstractNumId w:val="29"/>
  </w:num>
  <w:num w:numId="40">
    <w:abstractNumId w:val="35"/>
  </w:num>
  <w:num w:numId="41">
    <w:abstractNumId w:val="50"/>
  </w:num>
  <w:num w:numId="42">
    <w:abstractNumId w:val="47"/>
  </w:num>
  <w:num w:numId="43">
    <w:abstractNumId w:val="32"/>
  </w:num>
  <w:num w:numId="44">
    <w:abstractNumId w:val="13"/>
  </w:num>
  <w:num w:numId="45">
    <w:abstractNumId w:val="12"/>
  </w:num>
  <w:num w:numId="46">
    <w:abstractNumId w:val="3"/>
  </w:num>
  <w:num w:numId="47">
    <w:abstractNumId w:val="16"/>
  </w:num>
  <w:num w:numId="48">
    <w:abstractNumId w:val="9"/>
  </w:num>
  <w:num w:numId="4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4A39"/>
    <w:rsid w:val="00015189"/>
    <w:rsid w:val="0002163C"/>
    <w:rsid w:val="000432D4"/>
    <w:rsid w:val="00046A27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268E"/>
    <w:rsid w:val="001254E4"/>
    <w:rsid w:val="00132B71"/>
    <w:rsid w:val="0014310B"/>
    <w:rsid w:val="001469DC"/>
    <w:rsid w:val="001865DD"/>
    <w:rsid w:val="00187FEF"/>
    <w:rsid w:val="001B7298"/>
    <w:rsid w:val="001C673E"/>
    <w:rsid w:val="001E7F53"/>
    <w:rsid w:val="001F4756"/>
    <w:rsid w:val="00200612"/>
    <w:rsid w:val="0022475B"/>
    <w:rsid w:val="00241C51"/>
    <w:rsid w:val="00262770"/>
    <w:rsid w:val="00285085"/>
    <w:rsid w:val="002B7837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3E411A"/>
    <w:rsid w:val="004263EF"/>
    <w:rsid w:val="0042780A"/>
    <w:rsid w:val="004379CA"/>
    <w:rsid w:val="00450665"/>
    <w:rsid w:val="00453AB7"/>
    <w:rsid w:val="00457E42"/>
    <w:rsid w:val="004670DE"/>
    <w:rsid w:val="00471A55"/>
    <w:rsid w:val="004B08F9"/>
    <w:rsid w:val="004B26A1"/>
    <w:rsid w:val="004B3E84"/>
    <w:rsid w:val="004C3215"/>
    <w:rsid w:val="004C4C8D"/>
    <w:rsid w:val="00507979"/>
    <w:rsid w:val="005200D3"/>
    <w:rsid w:val="00534DC9"/>
    <w:rsid w:val="00551C8E"/>
    <w:rsid w:val="00557302"/>
    <w:rsid w:val="00561DE2"/>
    <w:rsid w:val="00562919"/>
    <w:rsid w:val="00565978"/>
    <w:rsid w:val="00594DDC"/>
    <w:rsid w:val="005B01AE"/>
    <w:rsid w:val="005C488A"/>
    <w:rsid w:val="00600623"/>
    <w:rsid w:val="00610F92"/>
    <w:rsid w:val="00634E0D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D47BA"/>
    <w:rsid w:val="006E557C"/>
    <w:rsid w:val="006F6413"/>
    <w:rsid w:val="00705C4B"/>
    <w:rsid w:val="00727084"/>
    <w:rsid w:val="00746689"/>
    <w:rsid w:val="007500BE"/>
    <w:rsid w:val="007A18B5"/>
    <w:rsid w:val="007A3E01"/>
    <w:rsid w:val="007A6111"/>
    <w:rsid w:val="0083197A"/>
    <w:rsid w:val="00864960"/>
    <w:rsid w:val="00864F15"/>
    <w:rsid w:val="0086688B"/>
    <w:rsid w:val="00871159"/>
    <w:rsid w:val="00877838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3554"/>
    <w:rsid w:val="00A27C00"/>
    <w:rsid w:val="00A3599D"/>
    <w:rsid w:val="00A72C04"/>
    <w:rsid w:val="00A90843"/>
    <w:rsid w:val="00AC1638"/>
    <w:rsid w:val="00AD4AA6"/>
    <w:rsid w:val="00AE284A"/>
    <w:rsid w:val="00AF0C79"/>
    <w:rsid w:val="00AF4F50"/>
    <w:rsid w:val="00B07B2E"/>
    <w:rsid w:val="00B36CFA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076B4"/>
    <w:rsid w:val="00C10757"/>
    <w:rsid w:val="00C10BE5"/>
    <w:rsid w:val="00C422D4"/>
    <w:rsid w:val="00C85EFC"/>
    <w:rsid w:val="00C97A57"/>
    <w:rsid w:val="00CB0557"/>
    <w:rsid w:val="00CB3CD1"/>
    <w:rsid w:val="00CE2B59"/>
    <w:rsid w:val="00CF1352"/>
    <w:rsid w:val="00CF6F38"/>
    <w:rsid w:val="00D15149"/>
    <w:rsid w:val="00D26948"/>
    <w:rsid w:val="00D32671"/>
    <w:rsid w:val="00D632C8"/>
    <w:rsid w:val="00D82A84"/>
    <w:rsid w:val="00D9125E"/>
    <w:rsid w:val="00D920EC"/>
    <w:rsid w:val="00D9340A"/>
    <w:rsid w:val="00DA475D"/>
    <w:rsid w:val="00DC5FEA"/>
    <w:rsid w:val="00DD446B"/>
    <w:rsid w:val="00DE7B80"/>
    <w:rsid w:val="00DE7E13"/>
    <w:rsid w:val="00E12794"/>
    <w:rsid w:val="00E22408"/>
    <w:rsid w:val="00E2413D"/>
    <w:rsid w:val="00E8288A"/>
    <w:rsid w:val="00E901AD"/>
    <w:rsid w:val="00E916DF"/>
    <w:rsid w:val="00E97234"/>
    <w:rsid w:val="00EC7ADA"/>
    <w:rsid w:val="00ED06DF"/>
    <w:rsid w:val="00F129BC"/>
    <w:rsid w:val="00F1566F"/>
    <w:rsid w:val="00F215D5"/>
    <w:rsid w:val="00F3341C"/>
    <w:rsid w:val="00F439E0"/>
    <w:rsid w:val="00F53039"/>
    <w:rsid w:val="00F97CDE"/>
    <w:rsid w:val="00FA34AB"/>
    <w:rsid w:val="00FB4015"/>
    <w:rsid w:val="00FB6E59"/>
    <w:rsid w:val="00FD4998"/>
    <w:rsid w:val="00FE39DA"/>
    <w:rsid w:val="00FE3A4D"/>
    <w:rsid w:val="00FE47E0"/>
    <w:rsid w:val="00FF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D150C6-A435-44AA-B992-9A3668475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929</Words>
  <Characters>5299</Characters>
  <Application>Microsoft Office Word</Application>
  <DocSecurity>0</DocSecurity>
  <Lines>44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>Льготы гражданам пенсионного возраста</vt:lpstr>
      <vt:lpstr>        1.Оплата госпошлин</vt:lpstr>
      <vt:lpstr>        3. Налог на землю</vt:lpstr>
      <vt:lpstr>        4. Обеспечение лекарственными средствами и медицинской помощью</vt:lpstr>
      <vt:lpstr>        5. Транспортная льгота</vt:lpstr>
      <vt:lpstr>        6. Социальная помощь на приобретение товаров первой необходимости</vt:lpstr>
      <vt:lpstr>    8. Отпуск за свой счет</vt:lpstr>
      <vt:lpstr/>
    </vt:vector>
  </TitlesOfParts>
  <Company>SPecialiST RePack</Company>
  <LinksUpToDate>false</LinksUpToDate>
  <CharactersWithSpaces>6216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</cp:revision>
  <cp:lastPrinted>2024-09-26T09:29:00Z</cp:lastPrinted>
  <dcterms:created xsi:type="dcterms:W3CDTF">2024-09-23T05:32:00Z</dcterms:created>
  <dcterms:modified xsi:type="dcterms:W3CDTF">2024-10-14T03:46:00Z</dcterms:modified>
</cp:coreProperties>
</file>