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53AA" w:rsidRPr="00457E42" w:rsidRDefault="00C422D4" w:rsidP="003B28F7">
      <w:pPr>
        <w:spacing w:after="0" w:line="240" w:lineRule="auto"/>
        <w:contextualSpacing/>
        <w:jc w:val="center"/>
        <w:rPr>
          <w:rFonts w:ascii="Times New Roman" w:eastAsia="Calibri" w:hAnsi="Times New Roman" w:cs="Times New Roman"/>
          <w:b/>
          <w:i/>
          <w:color w:val="000000" w:themeColor="text1"/>
          <w:sz w:val="56"/>
          <w:szCs w:val="72"/>
          <w:lang w:eastAsia="ru-RU"/>
        </w:rPr>
      </w:pPr>
      <w:r>
        <w:rPr>
          <w:rFonts w:ascii="Times New Roman" w:eastAsia="Calibri" w:hAnsi="Times New Roman" w:cs="Times New Roman"/>
          <w:b/>
          <w:i/>
          <w:color w:val="000000" w:themeColor="text1"/>
          <w:sz w:val="56"/>
          <w:szCs w:val="72"/>
          <w:lang w:eastAsia="ru-RU"/>
        </w:rPr>
        <w:t>«</w:t>
      </w:r>
      <w:r w:rsidR="00BB53AA" w:rsidRPr="00457E42">
        <w:rPr>
          <w:rFonts w:ascii="Times New Roman" w:eastAsia="Calibri" w:hAnsi="Times New Roman" w:cs="Times New Roman"/>
          <w:b/>
          <w:i/>
          <w:color w:val="000000" w:themeColor="text1"/>
          <w:sz w:val="56"/>
          <w:szCs w:val="72"/>
          <w:lang w:eastAsia="ru-RU"/>
        </w:rPr>
        <w:t>БИТКОВСКИЙ ВЕСТНИК»</w:t>
      </w:r>
    </w:p>
    <w:p w:rsidR="00BB53AA" w:rsidRPr="00457E42" w:rsidRDefault="00FD4998" w:rsidP="003B28F7">
      <w:pPr>
        <w:spacing w:after="0" w:line="240" w:lineRule="auto"/>
        <w:jc w:val="center"/>
        <w:rPr>
          <w:rFonts w:ascii="Times New Roman" w:eastAsia="Calibri" w:hAnsi="Times New Roman" w:cs="Times New Roman"/>
          <w:b/>
          <w:i/>
          <w:color w:val="000000" w:themeColor="text1"/>
          <w:sz w:val="56"/>
          <w:szCs w:val="72"/>
          <w:lang w:eastAsia="ru-RU"/>
        </w:rPr>
      </w:pPr>
      <w:r>
        <w:rPr>
          <w:rFonts w:ascii="Times New Roman" w:eastAsia="Calibri" w:hAnsi="Times New Roman" w:cs="Times New Roman"/>
          <w:b/>
          <w:i/>
          <w:color w:val="000000" w:themeColor="text1"/>
          <w:sz w:val="56"/>
          <w:szCs w:val="72"/>
          <w:lang w:eastAsia="ru-RU"/>
        </w:rPr>
        <w:t>№</w:t>
      </w:r>
      <w:r w:rsidR="00594DDC">
        <w:rPr>
          <w:rFonts w:ascii="Times New Roman" w:eastAsia="Calibri" w:hAnsi="Times New Roman" w:cs="Times New Roman"/>
          <w:b/>
          <w:i/>
          <w:color w:val="000000" w:themeColor="text1"/>
          <w:sz w:val="56"/>
          <w:szCs w:val="72"/>
          <w:lang w:eastAsia="ru-RU"/>
        </w:rPr>
        <w:t xml:space="preserve"> </w:t>
      </w:r>
      <w:r w:rsidR="004379CA">
        <w:rPr>
          <w:rFonts w:ascii="Times New Roman" w:eastAsia="Calibri" w:hAnsi="Times New Roman" w:cs="Times New Roman"/>
          <w:b/>
          <w:i/>
          <w:color w:val="000000" w:themeColor="text1"/>
          <w:sz w:val="56"/>
          <w:szCs w:val="72"/>
          <w:lang w:eastAsia="ru-RU"/>
        </w:rPr>
        <w:t>1</w:t>
      </w:r>
      <w:r w:rsidR="00DD22C5">
        <w:rPr>
          <w:rFonts w:ascii="Times New Roman" w:eastAsia="Calibri" w:hAnsi="Times New Roman" w:cs="Times New Roman"/>
          <w:b/>
          <w:i/>
          <w:color w:val="000000" w:themeColor="text1"/>
          <w:sz w:val="56"/>
          <w:szCs w:val="72"/>
          <w:lang w:eastAsia="ru-RU"/>
        </w:rPr>
        <w:t>9</w:t>
      </w:r>
      <w:r w:rsidR="00F1566F">
        <w:rPr>
          <w:rFonts w:ascii="Times New Roman" w:eastAsia="Calibri" w:hAnsi="Times New Roman" w:cs="Times New Roman"/>
          <w:b/>
          <w:i/>
          <w:color w:val="000000" w:themeColor="text1"/>
          <w:sz w:val="56"/>
          <w:szCs w:val="72"/>
          <w:lang w:eastAsia="ru-RU"/>
        </w:rPr>
        <w:t>(</w:t>
      </w:r>
      <w:r w:rsidR="00DD22C5">
        <w:rPr>
          <w:rFonts w:ascii="Times New Roman" w:eastAsia="Calibri" w:hAnsi="Times New Roman" w:cs="Times New Roman"/>
          <w:b/>
          <w:i/>
          <w:color w:val="000000" w:themeColor="text1"/>
          <w:sz w:val="56"/>
          <w:szCs w:val="72"/>
          <w:lang w:eastAsia="ru-RU"/>
        </w:rPr>
        <w:t>310</w:t>
      </w:r>
      <w:r w:rsidR="005200D3">
        <w:rPr>
          <w:rFonts w:ascii="Times New Roman" w:eastAsia="Calibri" w:hAnsi="Times New Roman" w:cs="Times New Roman"/>
          <w:b/>
          <w:i/>
          <w:color w:val="000000" w:themeColor="text1"/>
          <w:sz w:val="56"/>
          <w:szCs w:val="72"/>
          <w:lang w:eastAsia="ru-RU"/>
        </w:rPr>
        <w:t>)</w:t>
      </w:r>
      <w:r w:rsidR="001C673E" w:rsidRPr="00457E42">
        <w:rPr>
          <w:rFonts w:ascii="Times New Roman" w:eastAsia="Calibri" w:hAnsi="Times New Roman" w:cs="Times New Roman"/>
          <w:b/>
          <w:i/>
          <w:color w:val="000000" w:themeColor="text1"/>
          <w:sz w:val="56"/>
          <w:szCs w:val="72"/>
          <w:lang w:eastAsia="ru-RU"/>
        </w:rPr>
        <w:t xml:space="preserve"> </w:t>
      </w:r>
      <w:r w:rsidR="00DD22C5">
        <w:rPr>
          <w:rFonts w:ascii="Times New Roman" w:eastAsia="Calibri" w:hAnsi="Times New Roman" w:cs="Times New Roman"/>
          <w:b/>
          <w:i/>
          <w:color w:val="000000" w:themeColor="text1"/>
          <w:sz w:val="56"/>
          <w:szCs w:val="72"/>
          <w:lang w:eastAsia="ru-RU"/>
        </w:rPr>
        <w:t>20 дека</w:t>
      </w:r>
      <w:r w:rsidR="001B7298">
        <w:rPr>
          <w:rFonts w:ascii="Times New Roman" w:eastAsia="Calibri" w:hAnsi="Times New Roman" w:cs="Times New Roman"/>
          <w:b/>
          <w:i/>
          <w:color w:val="000000" w:themeColor="text1"/>
          <w:sz w:val="56"/>
          <w:szCs w:val="72"/>
          <w:lang w:eastAsia="ru-RU"/>
        </w:rPr>
        <w:t>бря</w:t>
      </w:r>
      <w:r w:rsidR="00594DDC">
        <w:rPr>
          <w:rFonts w:ascii="Times New Roman" w:eastAsia="Calibri" w:hAnsi="Times New Roman" w:cs="Times New Roman"/>
          <w:b/>
          <w:i/>
          <w:color w:val="000000" w:themeColor="text1"/>
          <w:sz w:val="56"/>
          <w:szCs w:val="72"/>
          <w:lang w:eastAsia="ru-RU"/>
        </w:rPr>
        <w:t xml:space="preserve"> 2023</w:t>
      </w:r>
      <w:r w:rsidR="00BB53AA" w:rsidRPr="00457E42">
        <w:rPr>
          <w:rFonts w:ascii="Times New Roman" w:eastAsia="Calibri" w:hAnsi="Times New Roman" w:cs="Times New Roman"/>
          <w:b/>
          <w:i/>
          <w:color w:val="000000" w:themeColor="text1"/>
          <w:sz w:val="56"/>
          <w:szCs w:val="72"/>
          <w:lang w:eastAsia="ru-RU"/>
        </w:rPr>
        <w:t xml:space="preserve"> года</w:t>
      </w:r>
    </w:p>
    <w:p w:rsidR="00BB53AA" w:rsidRPr="00457E42" w:rsidRDefault="00BB53AA" w:rsidP="003B28F7">
      <w:pPr>
        <w:spacing w:after="0" w:line="240" w:lineRule="auto"/>
        <w:jc w:val="center"/>
        <w:rPr>
          <w:rFonts w:ascii="Times New Roman" w:eastAsia="Calibri" w:hAnsi="Times New Roman" w:cs="Times New Roman"/>
          <w:color w:val="000000" w:themeColor="text1"/>
          <w:sz w:val="24"/>
          <w:szCs w:val="32"/>
          <w:lang w:eastAsia="ru-RU"/>
        </w:rPr>
      </w:pPr>
      <w:r w:rsidRPr="00457E42">
        <w:rPr>
          <w:rFonts w:ascii="Times New Roman" w:eastAsia="Calibri" w:hAnsi="Times New Roman" w:cs="Times New Roman"/>
          <w:color w:val="000000" w:themeColor="text1"/>
          <w:sz w:val="24"/>
          <w:szCs w:val="32"/>
          <w:lang w:eastAsia="ru-RU"/>
        </w:rPr>
        <w:t>Информационный бюллетень органов местного самоуправления</w:t>
      </w:r>
    </w:p>
    <w:p w:rsidR="00BB53AA" w:rsidRPr="00457E42" w:rsidRDefault="00BB53AA" w:rsidP="003B28F7">
      <w:pPr>
        <w:spacing w:after="0" w:line="240" w:lineRule="auto"/>
        <w:jc w:val="center"/>
        <w:rPr>
          <w:rFonts w:ascii="Times New Roman" w:eastAsia="Calibri" w:hAnsi="Times New Roman" w:cs="Times New Roman"/>
          <w:b/>
          <w:i/>
          <w:color w:val="000000" w:themeColor="text1"/>
          <w:sz w:val="28"/>
          <w:szCs w:val="32"/>
          <w:lang w:eastAsia="ru-RU"/>
        </w:rPr>
      </w:pPr>
      <w:r w:rsidRPr="00457E42">
        <w:rPr>
          <w:rFonts w:ascii="Times New Roman" w:eastAsia="Calibri" w:hAnsi="Times New Roman" w:cs="Times New Roman"/>
          <w:b/>
          <w:i/>
          <w:color w:val="000000" w:themeColor="text1"/>
          <w:sz w:val="28"/>
          <w:szCs w:val="32"/>
          <w:lang w:eastAsia="ru-RU"/>
        </w:rPr>
        <w:t>Битковского сельсовета</w:t>
      </w:r>
    </w:p>
    <w:p w:rsidR="00BB53AA" w:rsidRPr="00457E42" w:rsidRDefault="00BB53AA" w:rsidP="003B28F7">
      <w:pPr>
        <w:pBdr>
          <w:bottom w:val="single" w:sz="12" w:space="3" w:color="auto"/>
        </w:pBdr>
        <w:spacing w:after="0" w:line="240" w:lineRule="auto"/>
        <w:jc w:val="center"/>
        <w:rPr>
          <w:rFonts w:ascii="Times New Roman" w:eastAsia="Calibri" w:hAnsi="Times New Roman" w:cs="Times New Roman"/>
          <w:b/>
          <w:i/>
          <w:color w:val="000000" w:themeColor="text1"/>
          <w:sz w:val="28"/>
          <w:szCs w:val="32"/>
          <w:lang w:eastAsia="ru-RU"/>
        </w:rPr>
      </w:pPr>
      <w:r w:rsidRPr="00457E42">
        <w:rPr>
          <w:rFonts w:ascii="Times New Roman" w:eastAsia="Calibri" w:hAnsi="Times New Roman" w:cs="Times New Roman"/>
          <w:b/>
          <w:i/>
          <w:color w:val="000000" w:themeColor="text1"/>
          <w:sz w:val="28"/>
          <w:szCs w:val="32"/>
          <w:lang w:eastAsia="ru-RU"/>
        </w:rPr>
        <w:t>Сузунского района Новосибирской области</w:t>
      </w:r>
    </w:p>
    <w:tbl>
      <w:tblPr>
        <w:tblpPr w:leftFromText="180" w:rightFromText="180" w:vertAnchor="text" w:tblpX="2868"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68"/>
      </w:tblGrid>
      <w:tr w:rsidR="00457E42" w:rsidRPr="00457E42" w:rsidTr="008D401F">
        <w:trPr>
          <w:trHeight w:val="419"/>
        </w:trPr>
        <w:tc>
          <w:tcPr>
            <w:tcW w:w="4468" w:type="dxa"/>
          </w:tcPr>
          <w:p w:rsidR="00BB53AA" w:rsidRPr="00457E42" w:rsidRDefault="00BB53AA" w:rsidP="003B28F7">
            <w:pPr>
              <w:spacing w:after="0" w:line="240" w:lineRule="auto"/>
              <w:jc w:val="center"/>
              <w:rPr>
                <w:rFonts w:ascii="Times New Roman" w:eastAsia="Times New Roman" w:hAnsi="Times New Roman" w:cs="Times New Roman"/>
                <w:b/>
                <w:i/>
                <w:color w:val="000000" w:themeColor="text1"/>
                <w:sz w:val="32"/>
                <w:szCs w:val="32"/>
                <w:lang w:eastAsia="ru-RU"/>
              </w:rPr>
            </w:pPr>
            <w:r w:rsidRPr="00457E42">
              <w:rPr>
                <w:rFonts w:ascii="Times New Roman" w:eastAsia="Times New Roman" w:hAnsi="Times New Roman" w:cs="Times New Roman"/>
                <w:b/>
                <w:i/>
                <w:color w:val="000000" w:themeColor="text1"/>
                <w:sz w:val="32"/>
                <w:szCs w:val="32"/>
                <w:lang w:eastAsia="ru-RU"/>
              </w:rPr>
              <w:t>Из официальных источников</w:t>
            </w:r>
          </w:p>
        </w:tc>
      </w:tr>
    </w:tbl>
    <w:p w:rsidR="00BB53AA" w:rsidRPr="00457E42" w:rsidRDefault="00BB53AA" w:rsidP="003B28F7">
      <w:pPr>
        <w:spacing w:after="0" w:line="240" w:lineRule="auto"/>
        <w:jc w:val="center"/>
        <w:rPr>
          <w:rFonts w:ascii="Times New Roman" w:eastAsia="Times New Roman" w:hAnsi="Times New Roman" w:cs="Times New Roman"/>
          <w:color w:val="000000" w:themeColor="text1"/>
          <w:lang w:eastAsia="ru-RU"/>
        </w:rPr>
      </w:pPr>
    </w:p>
    <w:p w:rsidR="002B7837" w:rsidRDefault="002B7837" w:rsidP="001B7298">
      <w:pPr>
        <w:spacing w:after="0" w:line="240" w:lineRule="auto"/>
        <w:rPr>
          <w:rFonts w:ascii="Times New Roman" w:eastAsia="Calibri" w:hAnsi="Times New Roman" w:cs="Times New Roman"/>
        </w:rPr>
      </w:pPr>
    </w:p>
    <w:p w:rsidR="00DD22C5" w:rsidRPr="00DD22C5" w:rsidRDefault="00DD22C5" w:rsidP="00DD22C5">
      <w:pPr>
        <w:tabs>
          <w:tab w:val="left" w:pos="6237"/>
        </w:tabs>
        <w:spacing w:after="0" w:line="240" w:lineRule="auto"/>
        <w:jc w:val="center"/>
        <w:rPr>
          <w:rFonts w:ascii="Times New Roman" w:eastAsia="Times New Roman" w:hAnsi="Times New Roman" w:cs="Times New Roman"/>
          <w:b/>
          <w:sz w:val="20"/>
          <w:szCs w:val="20"/>
          <w:lang w:eastAsia="ru-RU"/>
        </w:rPr>
      </w:pPr>
      <w:r w:rsidRPr="00DD22C5">
        <w:rPr>
          <w:rFonts w:ascii="Times New Roman" w:eastAsia="Times New Roman" w:hAnsi="Times New Roman" w:cs="Times New Roman"/>
          <w:b/>
          <w:sz w:val="20"/>
          <w:szCs w:val="20"/>
          <w:lang w:eastAsia="ru-RU"/>
        </w:rPr>
        <w:t>СОВЕТ ДЕПУТАТОВ</w:t>
      </w:r>
    </w:p>
    <w:p w:rsidR="00DD22C5" w:rsidRPr="00DD22C5" w:rsidRDefault="00DD22C5" w:rsidP="00DD22C5">
      <w:pPr>
        <w:tabs>
          <w:tab w:val="left" w:pos="6237"/>
        </w:tabs>
        <w:spacing w:after="0" w:line="240" w:lineRule="auto"/>
        <w:jc w:val="center"/>
        <w:rPr>
          <w:rFonts w:ascii="Times New Roman" w:eastAsia="Times New Roman" w:hAnsi="Times New Roman" w:cs="Times New Roman"/>
          <w:b/>
          <w:sz w:val="20"/>
          <w:szCs w:val="20"/>
          <w:lang w:eastAsia="ru-RU"/>
        </w:rPr>
      </w:pPr>
      <w:r w:rsidRPr="00DD22C5">
        <w:rPr>
          <w:rFonts w:ascii="Times New Roman" w:eastAsia="Times New Roman" w:hAnsi="Times New Roman" w:cs="Times New Roman"/>
          <w:b/>
          <w:sz w:val="20"/>
          <w:szCs w:val="20"/>
          <w:lang w:eastAsia="ru-RU"/>
        </w:rPr>
        <w:t>БИТКОВСКОГО СЕЛЬСОВЕТА</w:t>
      </w:r>
    </w:p>
    <w:p w:rsidR="00DD22C5" w:rsidRPr="00DD22C5" w:rsidRDefault="00DD22C5" w:rsidP="00DD22C5">
      <w:pPr>
        <w:tabs>
          <w:tab w:val="left" w:pos="6237"/>
        </w:tabs>
        <w:spacing w:after="0" w:line="240" w:lineRule="auto"/>
        <w:jc w:val="center"/>
        <w:rPr>
          <w:rFonts w:ascii="Times New Roman" w:eastAsia="Times New Roman" w:hAnsi="Times New Roman" w:cs="Times New Roman"/>
          <w:b/>
          <w:sz w:val="20"/>
          <w:szCs w:val="20"/>
          <w:lang w:eastAsia="ru-RU"/>
        </w:rPr>
      </w:pPr>
      <w:r w:rsidRPr="00DD22C5">
        <w:rPr>
          <w:rFonts w:ascii="Times New Roman" w:eastAsia="Times New Roman" w:hAnsi="Times New Roman" w:cs="Times New Roman"/>
          <w:b/>
          <w:sz w:val="20"/>
          <w:szCs w:val="20"/>
          <w:lang w:eastAsia="ru-RU"/>
        </w:rPr>
        <w:t>Сузунского района Новосибирской области</w:t>
      </w:r>
    </w:p>
    <w:p w:rsidR="00DD22C5" w:rsidRPr="00DD22C5" w:rsidRDefault="00DD22C5" w:rsidP="00DD22C5">
      <w:pPr>
        <w:tabs>
          <w:tab w:val="left" w:pos="6237"/>
        </w:tabs>
        <w:spacing w:after="0" w:line="240" w:lineRule="auto"/>
        <w:jc w:val="center"/>
        <w:rPr>
          <w:rFonts w:ascii="Times New Roman" w:eastAsia="Times New Roman" w:hAnsi="Times New Roman" w:cs="Times New Roman"/>
          <w:b/>
          <w:sz w:val="20"/>
          <w:szCs w:val="20"/>
          <w:lang w:eastAsia="ru-RU"/>
        </w:rPr>
      </w:pPr>
      <w:r w:rsidRPr="00DD22C5">
        <w:rPr>
          <w:rFonts w:ascii="Times New Roman" w:eastAsia="Times New Roman" w:hAnsi="Times New Roman" w:cs="Times New Roman"/>
          <w:b/>
          <w:sz w:val="20"/>
          <w:szCs w:val="20"/>
          <w:lang w:eastAsia="ru-RU"/>
        </w:rPr>
        <w:t>шестого созыва</w:t>
      </w:r>
    </w:p>
    <w:p w:rsidR="00DD22C5" w:rsidRPr="00DD22C5" w:rsidRDefault="00DD22C5" w:rsidP="00DD22C5">
      <w:pPr>
        <w:tabs>
          <w:tab w:val="left" w:pos="6237"/>
        </w:tabs>
        <w:spacing w:after="0" w:line="240" w:lineRule="auto"/>
        <w:jc w:val="center"/>
        <w:rPr>
          <w:rFonts w:ascii="Times New Roman" w:eastAsia="Times New Roman" w:hAnsi="Times New Roman" w:cs="Times New Roman"/>
          <w:b/>
          <w:sz w:val="20"/>
          <w:szCs w:val="20"/>
          <w:lang w:eastAsia="ru-RU"/>
        </w:rPr>
      </w:pPr>
    </w:p>
    <w:p w:rsidR="00DD22C5" w:rsidRPr="00DD22C5" w:rsidRDefault="00DD22C5" w:rsidP="00DD22C5">
      <w:pPr>
        <w:tabs>
          <w:tab w:val="left" w:pos="6237"/>
        </w:tabs>
        <w:spacing w:after="0" w:line="240" w:lineRule="auto"/>
        <w:jc w:val="center"/>
        <w:rPr>
          <w:rFonts w:ascii="Times New Roman" w:eastAsia="Times New Roman" w:hAnsi="Times New Roman" w:cs="Times New Roman"/>
          <w:b/>
          <w:sz w:val="20"/>
          <w:szCs w:val="20"/>
          <w:lang w:eastAsia="ru-RU"/>
        </w:rPr>
      </w:pPr>
      <w:r w:rsidRPr="00DD22C5">
        <w:rPr>
          <w:rFonts w:ascii="Times New Roman" w:eastAsia="Times New Roman" w:hAnsi="Times New Roman" w:cs="Times New Roman"/>
          <w:b/>
          <w:sz w:val="20"/>
          <w:szCs w:val="20"/>
          <w:lang w:eastAsia="ru-RU"/>
        </w:rPr>
        <w:t>РЕШЕНИЕ</w:t>
      </w:r>
    </w:p>
    <w:p w:rsidR="00DD22C5" w:rsidRPr="00DD22C5" w:rsidRDefault="00DD22C5" w:rsidP="00DD22C5">
      <w:pPr>
        <w:tabs>
          <w:tab w:val="left" w:pos="6237"/>
        </w:tabs>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тридцать седьмой сессии </w:t>
      </w:r>
    </w:p>
    <w:p w:rsidR="00DD22C5" w:rsidRPr="00DD22C5" w:rsidRDefault="00DD22C5" w:rsidP="00DD22C5">
      <w:pPr>
        <w:tabs>
          <w:tab w:val="left" w:pos="6237"/>
        </w:tabs>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От 20.12.2023                                        с. Битки</w:t>
      </w: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t xml:space="preserve">                 № 47</w:t>
      </w:r>
    </w:p>
    <w:p w:rsidR="00DD22C5" w:rsidRPr="00DD22C5" w:rsidRDefault="00DD22C5" w:rsidP="00DD22C5">
      <w:pPr>
        <w:tabs>
          <w:tab w:val="left" w:pos="6237"/>
        </w:tabs>
        <w:spacing w:after="0" w:line="240" w:lineRule="auto"/>
        <w:jc w:val="both"/>
        <w:rPr>
          <w:rFonts w:ascii="Times New Roman" w:eastAsia="Times New Roman" w:hAnsi="Times New Roman" w:cs="Times New Roman"/>
          <w:sz w:val="20"/>
          <w:szCs w:val="20"/>
          <w:lang w:eastAsia="ru-RU"/>
        </w:rPr>
      </w:pPr>
    </w:p>
    <w:p w:rsidR="00DD22C5" w:rsidRPr="00DD22C5" w:rsidRDefault="00DD22C5" w:rsidP="00DD22C5">
      <w:pPr>
        <w:tabs>
          <w:tab w:val="left" w:pos="6237"/>
        </w:tabs>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О внесении изменений в решение двадцать седьмой сессии Совета депутатов Битковского сельсовета Сузунского района Новосибирской области</w:t>
      </w:r>
      <w:r>
        <w:rPr>
          <w:rFonts w:ascii="Times New Roman" w:eastAsia="Times New Roman" w:hAnsi="Times New Roman" w:cs="Times New Roman"/>
          <w:sz w:val="20"/>
          <w:szCs w:val="20"/>
          <w:lang w:eastAsia="ru-RU"/>
        </w:rPr>
        <w:t xml:space="preserve"> </w:t>
      </w:r>
      <w:r w:rsidRPr="00DD22C5">
        <w:rPr>
          <w:rFonts w:ascii="Times New Roman" w:eastAsia="Times New Roman" w:hAnsi="Times New Roman" w:cs="Times New Roman"/>
          <w:sz w:val="20"/>
          <w:szCs w:val="20"/>
          <w:lang w:eastAsia="ru-RU"/>
        </w:rPr>
        <w:t>от 30.12.2022 № 52 «О бюджете Битковского сельсовета Сузунского района Новосибирской области на 2023 год и плановый период 2024 – 2025 годов»</w:t>
      </w:r>
    </w:p>
    <w:p w:rsidR="00DD22C5" w:rsidRPr="00DD22C5" w:rsidRDefault="00DD22C5" w:rsidP="00DD22C5">
      <w:pPr>
        <w:tabs>
          <w:tab w:val="left" w:pos="6237"/>
        </w:tabs>
        <w:spacing w:after="0" w:line="240" w:lineRule="auto"/>
        <w:rPr>
          <w:rFonts w:ascii="Times New Roman" w:eastAsia="Times New Roman" w:hAnsi="Times New Roman" w:cs="Times New Roman"/>
          <w:sz w:val="20"/>
          <w:szCs w:val="20"/>
          <w:lang w:eastAsia="ru-RU"/>
        </w:rPr>
      </w:pPr>
    </w:p>
    <w:p w:rsidR="00DD22C5" w:rsidRPr="00DD22C5" w:rsidRDefault="00DD22C5" w:rsidP="00DD22C5">
      <w:pPr>
        <w:tabs>
          <w:tab w:val="left" w:pos="828"/>
        </w:tabs>
        <w:spacing w:after="0" w:line="240" w:lineRule="auto"/>
        <w:jc w:val="both"/>
        <w:outlineLvl w:val="0"/>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ab/>
        <w:t>В соответствии со статьей 52 Федерального закона от 06.10.2003 № 131-ФЗ «Об общих принципах организации местного самоуправления в Российской Федерации», статьей 20 Устава Битковского сельсовета Сузунского района Новосибирской области, Совет депутатов Битковского сельсовета Сузунского района Новосибирской области</w:t>
      </w:r>
    </w:p>
    <w:p w:rsidR="00DD22C5" w:rsidRPr="00DD22C5" w:rsidRDefault="00DD22C5" w:rsidP="00DD22C5">
      <w:pPr>
        <w:tabs>
          <w:tab w:val="left" w:pos="828"/>
        </w:tabs>
        <w:spacing w:after="0" w:line="240" w:lineRule="auto"/>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РЕШИЛ:</w:t>
      </w:r>
    </w:p>
    <w:p w:rsidR="00DD22C5" w:rsidRPr="00DD22C5" w:rsidRDefault="00DD22C5" w:rsidP="00DD22C5">
      <w:pPr>
        <w:tabs>
          <w:tab w:val="left" w:pos="828"/>
        </w:tabs>
        <w:spacing w:after="0" w:line="240" w:lineRule="auto"/>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ab/>
        <w:t xml:space="preserve">1. Внести в решение двадцать седьмой сессии Совета депутатов Битковского сельсовета Сузунского района Новосибирской области от 30.12.2022 № 52 «О бюджете Битковского сельсовета Сузунского района Новосибирской области на 2023 год и плановый период  2024 - 2025 годов» (в редакции от 15.03.2023 № 4, от 23.05.2023 № 6, от 14.06.2023 № 11, от 12.07.2023 № 15, от 27.09.2023 № 19, 16.10.2023 № 27, от 20.11.2023 № 31, от 06.12.2023 № 45) следующие изменения: </w:t>
      </w:r>
    </w:p>
    <w:p w:rsidR="00DD22C5" w:rsidRPr="00DD22C5" w:rsidRDefault="00DD22C5" w:rsidP="00DD22C5">
      <w:pPr>
        <w:tabs>
          <w:tab w:val="left" w:pos="828"/>
        </w:tabs>
        <w:spacing w:after="0" w:line="240" w:lineRule="auto"/>
        <w:jc w:val="both"/>
        <w:outlineLvl w:val="0"/>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         1.1. Утвердить таблицу 1 приложения 2 «Распределение бюджетных ассигнований бюджета Битковского сельсовета Сузунского района Новосибирской области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2023 год и плановый период 2043 и 2025 годов» в прилагаемой редакции.</w:t>
      </w:r>
    </w:p>
    <w:p w:rsidR="00DD22C5" w:rsidRPr="00DD22C5" w:rsidRDefault="00DD22C5" w:rsidP="00DD22C5">
      <w:pPr>
        <w:tabs>
          <w:tab w:val="left" w:pos="828"/>
        </w:tabs>
        <w:spacing w:after="0" w:line="240" w:lineRule="auto"/>
        <w:jc w:val="both"/>
        <w:outlineLvl w:val="0"/>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         1.2. Утвердить таблицу 1 приложения 3 «Распределение бюджетных ассигнований бюджета Битковского сельсовета Сузунского района Новосибирской области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на 2023 год и плановый период 2024 и 2025 годов» в прилагаемой редакции.</w:t>
      </w:r>
    </w:p>
    <w:p w:rsidR="00DD22C5" w:rsidRPr="00DD22C5" w:rsidRDefault="00DD22C5" w:rsidP="00DD22C5">
      <w:pPr>
        <w:tabs>
          <w:tab w:val="left" w:pos="828"/>
        </w:tabs>
        <w:spacing w:after="0" w:line="240" w:lineRule="auto"/>
        <w:jc w:val="both"/>
        <w:outlineLvl w:val="0"/>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          1.3. Утвердить таблицу 1 приложения 4 «Ведомственная структура расходов бюджета Битковского сельсовета Сузунского района Новосибирской области  на 2023 год и плановый период 2024 и 20254 годов» в прилагаемой редакции.</w:t>
      </w:r>
    </w:p>
    <w:p w:rsidR="00DD22C5" w:rsidRPr="00DD22C5" w:rsidRDefault="00DD22C5" w:rsidP="00DD22C5">
      <w:pPr>
        <w:tabs>
          <w:tab w:val="left" w:pos="828"/>
        </w:tabs>
        <w:spacing w:after="0" w:line="240" w:lineRule="auto"/>
        <w:jc w:val="both"/>
        <w:outlineLvl w:val="0"/>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                   2. Опубликовать настоящее решение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DD22C5" w:rsidRPr="00DD22C5" w:rsidRDefault="00DD22C5" w:rsidP="00DD22C5">
      <w:pPr>
        <w:spacing w:after="0" w:line="240" w:lineRule="auto"/>
        <w:jc w:val="both"/>
        <w:rPr>
          <w:rFonts w:ascii="Times New Roman" w:eastAsia="Times New Roman" w:hAnsi="Times New Roman" w:cs="Times New Roman"/>
          <w:b/>
          <w:sz w:val="20"/>
          <w:szCs w:val="20"/>
          <w:lang w:eastAsia="ru-RU"/>
        </w:rPr>
      </w:pPr>
    </w:p>
    <w:p w:rsidR="00DD22C5" w:rsidRPr="00DD22C5" w:rsidRDefault="00DD22C5" w:rsidP="00DD22C5">
      <w:pPr>
        <w:suppressAutoHyphens/>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Председатель Совета депутатов</w:t>
      </w: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t>Глава</w:t>
      </w:r>
    </w:p>
    <w:p w:rsidR="00DD22C5" w:rsidRPr="00DD22C5" w:rsidRDefault="00DD22C5" w:rsidP="00DD22C5">
      <w:pPr>
        <w:suppressAutoHyphens/>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Битковского сельсовета</w:t>
      </w: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t>Битковского сельсовета</w:t>
      </w:r>
    </w:p>
    <w:p w:rsidR="00DD22C5" w:rsidRPr="00DD22C5" w:rsidRDefault="00DD22C5" w:rsidP="00DD22C5">
      <w:pPr>
        <w:suppressAutoHyphens/>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Сузунского района</w:t>
      </w: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t>Сузунского района</w:t>
      </w:r>
    </w:p>
    <w:p w:rsidR="00DD22C5" w:rsidRPr="00DD22C5" w:rsidRDefault="00DD22C5" w:rsidP="00DD22C5">
      <w:pPr>
        <w:suppressAutoHyphens/>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Новосибирской области</w:t>
      </w: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t>Новосибирской области</w:t>
      </w:r>
    </w:p>
    <w:p w:rsidR="00DD22C5" w:rsidRPr="00DD22C5" w:rsidRDefault="00DD22C5" w:rsidP="00DD22C5">
      <w:pPr>
        <w:suppressAutoHyphens/>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____________ Т.Л. Пирог</w:t>
      </w:r>
      <w:r w:rsidRPr="00DD22C5">
        <w:rPr>
          <w:rFonts w:ascii="Times New Roman" w:eastAsia="Times New Roman" w:hAnsi="Times New Roman" w:cs="Times New Roman"/>
          <w:sz w:val="20"/>
          <w:szCs w:val="20"/>
          <w:lang w:eastAsia="ru-RU"/>
        </w:rPr>
        <w:tab/>
        <w:t xml:space="preserve">  </w:t>
      </w: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t>__________ С.Н. Моликер</w:t>
      </w:r>
    </w:p>
    <w:p w:rsidR="00DD22C5" w:rsidRPr="00DD22C5" w:rsidRDefault="00DD22C5" w:rsidP="00DD22C5">
      <w:pPr>
        <w:suppressAutoHyphens/>
        <w:spacing w:after="0" w:line="240" w:lineRule="auto"/>
        <w:rPr>
          <w:rFonts w:ascii="Times New Roman" w:eastAsia="Times New Roman" w:hAnsi="Times New Roman" w:cs="Times New Roman"/>
          <w:sz w:val="20"/>
          <w:szCs w:val="20"/>
          <w:lang w:eastAsia="ru-RU"/>
        </w:rPr>
      </w:pPr>
    </w:p>
    <w:p w:rsidR="00DD22C5" w:rsidRPr="00DD22C5" w:rsidRDefault="00DD22C5" w:rsidP="00DD22C5">
      <w:pPr>
        <w:suppressAutoHyphens/>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Приложение 2</w:t>
      </w:r>
    </w:p>
    <w:p w:rsidR="00DD22C5" w:rsidRPr="00DD22C5" w:rsidRDefault="00DD22C5" w:rsidP="00DD22C5">
      <w:pPr>
        <w:suppressAutoHyphens/>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к решению 37 сессии Совета депутатов </w:t>
      </w:r>
    </w:p>
    <w:p w:rsidR="00DD22C5" w:rsidRPr="00DD22C5" w:rsidRDefault="00DD22C5" w:rsidP="00DD22C5">
      <w:pPr>
        <w:suppressAutoHyphens/>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Битковского сельсовета</w:t>
      </w:r>
    </w:p>
    <w:p w:rsidR="00DD22C5" w:rsidRPr="00DD22C5" w:rsidRDefault="00DD22C5" w:rsidP="00DD22C5">
      <w:pPr>
        <w:suppressAutoHyphens/>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 Сузунского района </w:t>
      </w:r>
    </w:p>
    <w:p w:rsidR="00DD22C5" w:rsidRPr="00DD22C5" w:rsidRDefault="00DD22C5" w:rsidP="00DD22C5">
      <w:pPr>
        <w:suppressAutoHyphens/>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lastRenderedPageBreak/>
        <w:t xml:space="preserve">Новосибирской области </w:t>
      </w:r>
    </w:p>
    <w:p w:rsidR="00DD22C5" w:rsidRPr="00DD22C5" w:rsidRDefault="00DD22C5" w:rsidP="00DD22C5">
      <w:pPr>
        <w:suppressAutoHyphens/>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от 20.12.2023 № 47</w:t>
      </w:r>
    </w:p>
    <w:p w:rsidR="00DD22C5" w:rsidRPr="00DD22C5" w:rsidRDefault="00DD22C5" w:rsidP="00DD22C5">
      <w:pPr>
        <w:suppressAutoHyphens/>
        <w:spacing w:after="0" w:line="240" w:lineRule="auto"/>
        <w:rPr>
          <w:rFonts w:ascii="Times New Roman" w:eastAsia="Times New Roman" w:hAnsi="Times New Roman" w:cs="Times New Roman"/>
          <w:sz w:val="20"/>
          <w:szCs w:val="20"/>
          <w:lang w:eastAsia="ru-RU"/>
        </w:rPr>
      </w:pPr>
    </w:p>
    <w:p w:rsidR="00DD22C5" w:rsidRPr="00DD22C5" w:rsidRDefault="00DD22C5" w:rsidP="00DD22C5">
      <w:pPr>
        <w:suppressAutoHyphens/>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Распределение бюджетных ассигнований бюджета Битковского сельсовета Сузунского района Новосибирской области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2023 год и плановый период 2024 и 2025 годов</w:t>
      </w:r>
    </w:p>
    <w:p w:rsidR="00DD22C5" w:rsidRPr="00DD22C5" w:rsidRDefault="00DD22C5" w:rsidP="00DD22C5">
      <w:pPr>
        <w:suppressAutoHyphens/>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r>
    </w:p>
    <w:tbl>
      <w:tblPr>
        <w:tblW w:w="5000" w:type="pct"/>
        <w:tblLook w:val="04A0" w:firstRow="1" w:lastRow="0" w:firstColumn="1" w:lastColumn="0" w:noHBand="0" w:noVBand="1"/>
      </w:tblPr>
      <w:tblGrid>
        <w:gridCol w:w="3019"/>
        <w:gridCol w:w="443"/>
        <w:gridCol w:w="494"/>
        <w:gridCol w:w="1466"/>
        <w:gridCol w:w="617"/>
        <w:gridCol w:w="1366"/>
        <w:gridCol w:w="1366"/>
        <w:gridCol w:w="1366"/>
      </w:tblGrid>
      <w:tr w:rsidR="00DD22C5" w:rsidRPr="00DD22C5" w:rsidTr="00DD22C5">
        <w:trPr>
          <w:trHeight w:val="315"/>
        </w:trPr>
        <w:tc>
          <w:tcPr>
            <w:tcW w:w="1757" w:type="pct"/>
            <w:tcBorders>
              <w:top w:val="single" w:sz="4" w:space="0" w:color="auto"/>
              <w:left w:val="single" w:sz="4" w:space="0" w:color="auto"/>
              <w:bottom w:val="nil"/>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43" w:type="pct"/>
            <w:tcBorders>
              <w:top w:val="single" w:sz="4" w:space="0" w:color="auto"/>
              <w:left w:val="single" w:sz="4" w:space="0" w:color="auto"/>
              <w:bottom w:val="nil"/>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03" w:type="pct"/>
            <w:tcBorders>
              <w:top w:val="single" w:sz="4" w:space="0" w:color="auto"/>
              <w:left w:val="single" w:sz="4" w:space="0" w:color="auto"/>
              <w:bottom w:val="nil"/>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03" w:type="pct"/>
            <w:tcBorders>
              <w:top w:val="single" w:sz="4" w:space="0" w:color="auto"/>
              <w:left w:val="nil"/>
              <w:bottom w:val="nil"/>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43" w:type="pct"/>
            <w:tcBorders>
              <w:top w:val="single" w:sz="4" w:space="0" w:color="auto"/>
              <w:left w:val="single" w:sz="4" w:space="0" w:color="auto"/>
              <w:bottom w:val="nil"/>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Сумма на 2023 год</w:t>
            </w:r>
          </w:p>
        </w:tc>
        <w:tc>
          <w:tcPr>
            <w:tcW w:w="608" w:type="pct"/>
            <w:vMerge w:val="restart"/>
            <w:tcBorders>
              <w:top w:val="single" w:sz="4" w:space="0" w:color="auto"/>
              <w:left w:val="nil"/>
              <w:bottom w:val="single" w:sz="4" w:space="0" w:color="auto"/>
              <w:right w:val="nil"/>
            </w:tcBorders>
            <w:shd w:val="clear" w:color="auto" w:fill="auto"/>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Сумма на 2024 год</w:t>
            </w:r>
          </w:p>
        </w:tc>
        <w:tc>
          <w:tcPr>
            <w:tcW w:w="66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Сумма на 2025 год</w:t>
            </w:r>
          </w:p>
        </w:tc>
      </w:tr>
      <w:tr w:rsidR="00DD22C5" w:rsidRPr="00DD22C5" w:rsidTr="00DD22C5">
        <w:trPr>
          <w:trHeight w:val="675"/>
        </w:trPr>
        <w:tc>
          <w:tcPr>
            <w:tcW w:w="1757" w:type="pct"/>
            <w:tcBorders>
              <w:top w:val="nil"/>
              <w:left w:val="single" w:sz="4" w:space="0" w:color="auto"/>
              <w:bottom w:val="nil"/>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Наименование</w:t>
            </w:r>
          </w:p>
        </w:tc>
        <w:tc>
          <w:tcPr>
            <w:tcW w:w="243" w:type="pct"/>
            <w:tcBorders>
              <w:top w:val="nil"/>
              <w:left w:val="single" w:sz="4" w:space="0" w:color="auto"/>
              <w:bottom w:val="nil"/>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РЗ</w:t>
            </w:r>
          </w:p>
        </w:tc>
        <w:tc>
          <w:tcPr>
            <w:tcW w:w="203" w:type="pct"/>
            <w:tcBorders>
              <w:top w:val="nil"/>
              <w:left w:val="single" w:sz="4" w:space="0" w:color="auto"/>
              <w:bottom w:val="nil"/>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ПР</w:t>
            </w:r>
          </w:p>
        </w:tc>
        <w:tc>
          <w:tcPr>
            <w:tcW w:w="703" w:type="pct"/>
            <w:tcBorders>
              <w:top w:val="nil"/>
              <w:left w:val="nil"/>
              <w:bottom w:val="nil"/>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КЦСР</w:t>
            </w:r>
          </w:p>
        </w:tc>
        <w:tc>
          <w:tcPr>
            <w:tcW w:w="243" w:type="pct"/>
            <w:tcBorders>
              <w:top w:val="nil"/>
              <w:left w:val="single" w:sz="4" w:space="0" w:color="auto"/>
              <w:bottom w:val="nil"/>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КВР</w:t>
            </w:r>
          </w:p>
        </w:tc>
        <w:tc>
          <w:tcPr>
            <w:tcW w:w="581" w:type="pct"/>
            <w:vMerge/>
            <w:tcBorders>
              <w:top w:val="single" w:sz="4" w:space="0" w:color="auto"/>
              <w:left w:val="single" w:sz="4" w:space="0" w:color="auto"/>
              <w:bottom w:val="single" w:sz="4" w:space="0" w:color="auto"/>
              <w:right w:val="single" w:sz="4" w:space="0" w:color="auto"/>
            </w:tcBorders>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p>
        </w:tc>
        <w:tc>
          <w:tcPr>
            <w:tcW w:w="608" w:type="pct"/>
            <w:vMerge/>
            <w:tcBorders>
              <w:top w:val="single" w:sz="4" w:space="0" w:color="auto"/>
              <w:left w:val="nil"/>
              <w:bottom w:val="single" w:sz="4" w:space="0" w:color="auto"/>
              <w:right w:val="nil"/>
            </w:tcBorders>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p>
        </w:tc>
        <w:tc>
          <w:tcPr>
            <w:tcW w:w="662" w:type="pct"/>
            <w:vMerge/>
            <w:tcBorders>
              <w:top w:val="single" w:sz="4" w:space="0" w:color="auto"/>
              <w:left w:val="single" w:sz="4" w:space="0" w:color="auto"/>
              <w:bottom w:val="single" w:sz="4" w:space="0" w:color="auto"/>
              <w:right w:val="single" w:sz="4" w:space="0" w:color="auto"/>
            </w:tcBorders>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p>
        </w:tc>
      </w:tr>
      <w:tr w:rsidR="00DD22C5" w:rsidRPr="00DD22C5" w:rsidTr="00DD22C5">
        <w:trPr>
          <w:trHeight w:val="315"/>
        </w:trPr>
        <w:tc>
          <w:tcPr>
            <w:tcW w:w="1757" w:type="pct"/>
            <w:tcBorders>
              <w:top w:val="single" w:sz="4" w:space="0" w:color="auto"/>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w:t>
            </w:r>
          </w:p>
        </w:tc>
        <w:tc>
          <w:tcPr>
            <w:tcW w:w="24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w:t>
            </w:r>
          </w:p>
        </w:tc>
        <w:tc>
          <w:tcPr>
            <w:tcW w:w="203" w:type="pct"/>
            <w:tcBorders>
              <w:top w:val="single" w:sz="4" w:space="0" w:color="auto"/>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3</w:t>
            </w:r>
          </w:p>
        </w:tc>
        <w:tc>
          <w:tcPr>
            <w:tcW w:w="703" w:type="pct"/>
            <w:tcBorders>
              <w:top w:val="single" w:sz="4" w:space="0" w:color="auto"/>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w:t>
            </w:r>
          </w:p>
        </w:tc>
        <w:tc>
          <w:tcPr>
            <w:tcW w:w="24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5</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6</w:t>
            </w:r>
          </w:p>
        </w:tc>
        <w:tc>
          <w:tcPr>
            <w:tcW w:w="608" w:type="pct"/>
            <w:tcBorders>
              <w:top w:val="nil"/>
              <w:left w:val="nil"/>
              <w:bottom w:val="single" w:sz="4" w:space="0" w:color="auto"/>
              <w:right w:val="single" w:sz="4" w:space="0" w:color="auto"/>
            </w:tcBorders>
            <w:shd w:val="clear" w:color="auto" w:fill="auto"/>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7</w:t>
            </w:r>
          </w:p>
        </w:tc>
        <w:tc>
          <w:tcPr>
            <w:tcW w:w="662" w:type="pct"/>
            <w:tcBorders>
              <w:top w:val="nil"/>
              <w:left w:val="nil"/>
              <w:bottom w:val="single" w:sz="4" w:space="0" w:color="auto"/>
              <w:right w:val="single" w:sz="4" w:space="0" w:color="auto"/>
            </w:tcBorders>
            <w:shd w:val="clear" w:color="auto" w:fill="auto"/>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w:t>
            </w:r>
          </w:p>
        </w:tc>
      </w:tr>
      <w:tr w:rsidR="00DD22C5" w:rsidRPr="00DD22C5" w:rsidTr="00DD22C5">
        <w:trPr>
          <w:trHeight w:val="31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ОБЩЕГОСУДАРСТВЕННЫЕ ВОПРОСЫ</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4 211 821,70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3 773 596,22</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3 647 552,21</w:t>
            </w:r>
          </w:p>
        </w:tc>
      </w:tr>
      <w:tr w:rsidR="00DD22C5" w:rsidRPr="00DD22C5" w:rsidTr="00DD22C5">
        <w:trPr>
          <w:trHeight w:val="94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Функционирование высшего должностного лица субъекта Российской Федерации и муниципального образования</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02</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978 862,00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922 551,00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922 551,00</w:t>
            </w:r>
          </w:p>
        </w:tc>
      </w:tr>
      <w:tr w:rsidR="00DD22C5" w:rsidRPr="00DD22C5" w:rsidTr="00DD22C5">
        <w:trPr>
          <w:trHeight w:val="7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Непрограммные направления бюджета поселения</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02</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88.0.00.00000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978 862,00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922 551,00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922 551,00</w:t>
            </w:r>
          </w:p>
        </w:tc>
      </w:tr>
      <w:tr w:rsidR="00DD22C5" w:rsidRPr="00DD22C5" w:rsidTr="00DD22C5">
        <w:trPr>
          <w:trHeight w:val="31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Глава муниципального образования</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02</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88.0.00.01021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959 854,00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922 551,00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922 551,00</w:t>
            </w:r>
          </w:p>
        </w:tc>
      </w:tr>
      <w:tr w:rsidR="00DD22C5" w:rsidRPr="00DD22C5" w:rsidTr="00DD22C5">
        <w:trPr>
          <w:trHeight w:val="189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02</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88.0.00.01021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959 854,00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922 551,00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922 551,00</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02</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88.0.00.01021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120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959 854,00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922 551,00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922 551,00</w:t>
            </w:r>
          </w:p>
        </w:tc>
      </w:tr>
      <w:tr w:rsidR="00DD22C5" w:rsidRPr="00DD22C5" w:rsidTr="00DD22C5">
        <w:trPr>
          <w:trHeight w:val="157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02</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88.0.00.70510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19 008,00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7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02</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88.0.00.70510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19 008,00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02</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88.0.00.70510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120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19 008,00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157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04</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2 966 352,09</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2 628 871,73</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2 604 708,33</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Непрограммные направления бюджета поселения</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04</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88.0.00.00000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2 966 352,09</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2 628 871,73</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2 604 708,33</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04</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88.0.00.01041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2 838 059,09</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2 628 766,73</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2 604 603,33</w:t>
            </w:r>
          </w:p>
        </w:tc>
      </w:tr>
      <w:tr w:rsidR="00DD22C5" w:rsidRPr="00DD22C5" w:rsidTr="00DD22C5">
        <w:trPr>
          <w:trHeight w:val="77"/>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88.0.00.01041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1 935 042,09</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1 880 000,00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1 880 000,00</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88.0.00.01041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120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1 935 042,09</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1 880 000,00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1 880 000,00</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88.0.00.01041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899 432,62</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747 782,73</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723 619,33</w:t>
            </w:r>
          </w:p>
        </w:tc>
      </w:tr>
      <w:tr w:rsidR="00DD22C5" w:rsidRPr="00DD22C5" w:rsidTr="00DD22C5">
        <w:trPr>
          <w:trHeight w:val="94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88.0.00.01041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899 432,62</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747 782,73</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723 619,33</w:t>
            </w:r>
          </w:p>
        </w:tc>
      </w:tr>
      <w:tr w:rsidR="00DD22C5" w:rsidRPr="00DD22C5" w:rsidTr="00DD22C5">
        <w:trPr>
          <w:trHeight w:val="31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бюджетные ассигнования</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88.0.00.01041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800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3 584,38</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984,00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984,00</w:t>
            </w:r>
          </w:p>
        </w:tc>
      </w:tr>
      <w:tr w:rsidR="00DD22C5" w:rsidRPr="00DD22C5" w:rsidTr="00DD22C5">
        <w:trPr>
          <w:trHeight w:val="31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Уплата налогов, сборов и иных платежей</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88.0.00.01041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850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3 584,38</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984,00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984,00</w:t>
            </w:r>
          </w:p>
        </w:tc>
      </w:tr>
      <w:tr w:rsidR="00DD22C5" w:rsidRPr="00DD22C5" w:rsidTr="00DD22C5">
        <w:trPr>
          <w:trHeight w:val="126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04</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88.0.00.01044</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6 672,00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31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Межбюджетные трансферты</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88.0.00.01044</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500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6 672,00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31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межбюджетные трансферты</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88.0.00.01044</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540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6 672,00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126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04</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88.0.00.70190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105,00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105,00</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88.0.00.70190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105,00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105,00</w:t>
            </w:r>
          </w:p>
        </w:tc>
      </w:tr>
      <w:tr w:rsidR="00DD22C5" w:rsidRPr="00DD22C5" w:rsidTr="00DD22C5">
        <w:trPr>
          <w:trHeight w:val="7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88.0.00.70190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105,00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105,00</w:t>
            </w:r>
          </w:p>
        </w:tc>
      </w:tr>
      <w:tr w:rsidR="00DD22C5" w:rsidRPr="00DD22C5" w:rsidTr="00DD22C5">
        <w:trPr>
          <w:trHeight w:val="157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04</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88.0.00.70510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121 521,00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189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88.0.00.70510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43 021,00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88.0.00.70510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120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43 021,00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88.0.00.70510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78 500,00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77"/>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88.0.00.70510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78 500,00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126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06</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31 000,00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Непрограммные направления бюджета поселения</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06</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88.0.00.00000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31 000,00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7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Мероприятия, направленные на осуществление полномочий контрольно-счетного органа</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06</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88.0.00.01061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31 000,00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31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Межбюджетные трансферты</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06</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88.0.00.01061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500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31 000,00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31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межбюджетные трансферты</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06</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88.0.00.01061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540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31 000,00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Обеспечение проведения выборов и референдумов</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07</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208 927,00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Непрограммные направления бюджета поселения</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07</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88.0.00.00000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208 927,00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Мероприятия, направленные на обеспечение проведения выборов</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07</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88.0.00.01071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208 927,00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31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бюджетные ассигнования</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07</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88.0.00.01071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800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208 927,00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31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Уплата налогов, сборов и иных платежей</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07</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88.0.00.01071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850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208 927,00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31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Другие общегосударственные вопросы</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13</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26 680,61</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222 173,49</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120 292,88</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Непрограммные направления бюджета поселения</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13</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88.0.00.00000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26 680,61</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222 173,49</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120 292,88</w:t>
            </w:r>
          </w:p>
        </w:tc>
      </w:tr>
      <w:tr w:rsidR="00DD22C5" w:rsidRPr="00DD22C5" w:rsidTr="00DD22C5">
        <w:trPr>
          <w:trHeight w:val="7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Выполнение других обязательств органа местного самоуправления</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13</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88.0.00.01132</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26 680,61</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222 173,49</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120 292,88</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13</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88.0.00.01132</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21 680,61</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217 173,49</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115 292,88</w:t>
            </w:r>
          </w:p>
        </w:tc>
      </w:tr>
      <w:tr w:rsidR="00DD22C5" w:rsidRPr="00DD22C5" w:rsidTr="00DD22C5">
        <w:trPr>
          <w:trHeight w:val="94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13</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88.0.00.01132</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21 680,61</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217 173,49</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115 292,88</w:t>
            </w:r>
          </w:p>
        </w:tc>
      </w:tr>
      <w:tr w:rsidR="00DD22C5" w:rsidRPr="00DD22C5" w:rsidTr="00DD22C5">
        <w:trPr>
          <w:trHeight w:val="31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бюджетные ассигнования</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13</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88.0.00.01132</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800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5 000,00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5 000,00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5 000,00</w:t>
            </w:r>
          </w:p>
        </w:tc>
      </w:tr>
      <w:tr w:rsidR="00DD22C5" w:rsidRPr="00DD22C5" w:rsidTr="00DD22C5">
        <w:trPr>
          <w:trHeight w:val="31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Уплата налогов, сборов и иных платежей</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13</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88.0.00.01132</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850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5 000,00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5 000,00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5 000,00</w:t>
            </w:r>
          </w:p>
        </w:tc>
      </w:tr>
      <w:tr w:rsidR="00DD22C5" w:rsidRPr="00DD22C5" w:rsidTr="00DD22C5">
        <w:trPr>
          <w:trHeight w:val="31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НАЦИОНАЛЬНАЯ ОБОРОНА</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02</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138 415,00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144 889,00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150 544,00</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Мобилизационная и вневойсковая подготовка</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02</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138 415,00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144 889,00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150 544,00</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Непрограммные направления бюджета поселения</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02</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88.0.00.00000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138 415,00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144 889,00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150 544,00</w:t>
            </w:r>
          </w:p>
        </w:tc>
      </w:tr>
      <w:tr w:rsidR="00DD22C5" w:rsidRPr="00DD22C5" w:rsidTr="00DD22C5">
        <w:trPr>
          <w:trHeight w:val="94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Расходные обязательства на осуществление первичного воинского учета органами местного самоуправления поселений</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02</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88.0.00.51180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138 415,00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144 889,00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150 544,00</w:t>
            </w:r>
          </w:p>
        </w:tc>
      </w:tr>
      <w:tr w:rsidR="00DD22C5" w:rsidRPr="00DD22C5" w:rsidTr="00DD22C5">
        <w:trPr>
          <w:trHeight w:val="77"/>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02</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88.0.00.51180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137 515,00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143 989,00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149 644,00</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02</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88.0.00.51180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120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137 515,00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143 989,00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149 644,00</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02</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88.0.00.51180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900,00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900,00</w:t>
            </w:r>
          </w:p>
        </w:tc>
      </w:tr>
      <w:tr w:rsidR="00DD22C5" w:rsidRPr="00DD22C5" w:rsidTr="00DD22C5">
        <w:trPr>
          <w:trHeight w:val="94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02</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88.0.00.51180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900,00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900,00</w:t>
            </w:r>
          </w:p>
        </w:tc>
      </w:tr>
      <w:tr w:rsidR="00DD22C5" w:rsidRPr="00DD22C5" w:rsidTr="00DD22C5">
        <w:trPr>
          <w:trHeight w:val="94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НАЦИОНАЛЬНАЯ БЕЗОПАСНОСТЬ И ПРАВООХРАНИТЕЛЬНАЯ ДЕЯТЕЛЬНОСТЬ</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510 658,90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511 158,90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511 158,90</w:t>
            </w:r>
          </w:p>
        </w:tc>
      </w:tr>
      <w:tr w:rsidR="00DD22C5" w:rsidRPr="00DD22C5" w:rsidTr="00DD22C5">
        <w:trPr>
          <w:trHeight w:val="31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Гражданская оборона</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6 005,50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6 305,50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6 305,50</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Непрограммные направления бюджета поселения</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88.0.00.00000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6 005,50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6 305,50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6 305,50</w:t>
            </w:r>
          </w:p>
        </w:tc>
      </w:tr>
      <w:tr w:rsidR="00DD22C5" w:rsidRPr="00DD22C5" w:rsidTr="00DD22C5">
        <w:trPr>
          <w:trHeight w:val="94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Участие в предупреждении и ликвидации последствий чрезвычайных ситуаций в границах поселений</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88.0.00.03092</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6 005,50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6 305,50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6 305,50</w:t>
            </w:r>
          </w:p>
        </w:tc>
      </w:tr>
      <w:tr w:rsidR="00DD22C5" w:rsidRPr="00DD22C5" w:rsidTr="00DD22C5">
        <w:trPr>
          <w:trHeight w:val="7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88.0.00.03092</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6 005,50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6 305,50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6 305,50</w:t>
            </w:r>
          </w:p>
        </w:tc>
      </w:tr>
      <w:tr w:rsidR="00DD22C5" w:rsidRPr="00DD22C5" w:rsidTr="00DD22C5">
        <w:trPr>
          <w:trHeight w:val="94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88.0.00.03092</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6 005,50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6 305,50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6 305,50</w:t>
            </w:r>
          </w:p>
        </w:tc>
      </w:tr>
      <w:tr w:rsidR="00DD22C5" w:rsidRPr="00DD22C5" w:rsidTr="00DD22C5">
        <w:trPr>
          <w:trHeight w:val="126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10</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499 153,40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499 553,40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499 553,40</w:t>
            </w:r>
          </w:p>
        </w:tc>
      </w:tr>
      <w:tr w:rsidR="00DD22C5" w:rsidRPr="00DD22C5" w:rsidTr="00DD22C5">
        <w:trPr>
          <w:trHeight w:val="157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10</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40.0.00.00000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166 225,00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157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10</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40.0.00.0310W</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166 225,00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40.0.00.0310W</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166 225,00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94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40.0.00.0310W</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166 225,00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Непрограммные направления бюджета поселения</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10</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88.0.00.00000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332 928,40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499 553,40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499 553,40</w:t>
            </w:r>
          </w:p>
        </w:tc>
      </w:tr>
      <w:tr w:rsidR="00DD22C5" w:rsidRPr="00DD22C5" w:rsidTr="00DD22C5">
        <w:trPr>
          <w:trHeight w:val="31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Мероприятия по пожарной безопасности</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10</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88.0.00.03101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1 000,00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167 625,00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167 625,00</w:t>
            </w:r>
          </w:p>
        </w:tc>
      </w:tr>
      <w:tr w:rsidR="00DD22C5" w:rsidRPr="00DD22C5" w:rsidTr="00DD22C5">
        <w:trPr>
          <w:trHeight w:val="77"/>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88.0.00.03101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1 000,00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167 625,00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167 625,00</w:t>
            </w:r>
          </w:p>
        </w:tc>
      </w:tr>
      <w:tr w:rsidR="00DD22C5" w:rsidRPr="00DD22C5" w:rsidTr="00DD22C5">
        <w:trPr>
          <w:trHeight w:val="94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88.0.00.03101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1 000,00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167 625,00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167 625,00</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Мероприятия по установке, приобретению и обслуживанию АДПИ</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10</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88.0.00.03102</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331 928,40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331 928,40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331 928,40</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88.0.00.03102</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331 928,40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331 928,40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331 928,40</w:t>
            </w:r>
          </w:p>
        </w:tc>
      </w:tr>
      <w:tr w:rsidR="00DD22C5" w:rsidRPr="00DD22C5" w:rsidTr="00DD22C5">
        <w:trPr>
          <w:trHeight w:val="94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88.0.00.03102</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331 928,40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331 928,40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331 928,40</w:t>
            </w:r>
          </w:p>
        </w:tc>
      </w:tr>
      <w:tr w:rsidR="00DD22C5" w:rsidRPr="00DD22C5" w:rsidTr="00DD22C5">
        <w:trPr>
          <w:trHeight w:val="94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Другие вопросы в области национальной безопасности и правоохранительной деятельности</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14</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5 500,00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5 300,00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5 300,00</w:t>
            </w:r>
          </w:p>
        </w:tc>
      </w:tr>
      <w:tr w:rsidR="00DD22C5" w:rsidRPr="00DD22C5" w:rsidTr="00DD22C5">
        <w:trPr>
          <w:trHeight w:val="7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14</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43.0.00.00000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500,00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157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14</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43.0.00.0314W</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500,00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14</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43.0.00.0314W</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94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14</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43.0.00.0314W</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189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14</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44.0.00.00000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4 000,00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4 000,00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4 000,00</w:t>
            </w:r>
          </w:p>
        </w:tc>
      </w:tr>
      <w:tr w:rsidR="00DD22C5" w:rsidRPr="00DD22C5" w:rsidTr="00DD22C5">
        <w:trPr>
          <w:trHeight w:val="220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14</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44.0.00.0315W</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4 000,00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4 000,00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4 000,00</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14</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44.0.00.0315W</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4 000,00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4 000,00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4 000,00</w:t>
            </w:r>
          </w:p>
        </w:tc>
      </w:tr>
      <w:tr w:rsidR="00DD22C5" w:rsidRPr="00DD22C5" w:rsidTr="00DD22C5">
        <w:trPr>
          <w:trHeight w:val="77"/>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14</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44.0.00.0315W</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4 000,00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4 000,00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4 000,00</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Непрограммные направления бюджета поселения</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14</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88.0.00.00000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1 000,00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1 300,00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1 300,00</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Мероприятия по предупреждению терроризма и экстремизма</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14</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88.0.00.03141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1 000,00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1 300,00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1 300,00</w:t>
            </w:r>
          </w:p>
        </w:tc>
      </w:tr>
      <w:tr w:rsidR="00DD22C5" w:rsidRPr="00DD22C5" w:rsidTr="00DD22C5">
        <w:trPr>
          <w:trHeight w:val="7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14</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88.0.00.03141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1 000,00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1 300,00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1 300,00</w:t>
            </w:r>
          </w:p>
        </w:tc>
      </w:tr>
      <w:tr w:rsidR="00DD22C5" w:rsidRPr="00DD22C5" w:rsidTr="00DD22C5">
        <w:trPr>
          <w:trHeight w:val="94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14</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88.0.00.03141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1 000,00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1 300,00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1 300,00</w:t>
            </w:r>
          </w:p>
        </w:tc>
      </w:tr>
      <w:tr w:rsidR="00DD22C5" w:rsidRPr="00DD22C5" w:rsidTr="00DD22C5">
        <w:trPr>
          <w:trHeight w:val="31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НАЦИОНАЛЬНАЯ ЭКОНОМИКА</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11 154 830,95</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5 571 087,19</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4 823 107,16</w:t>
            </w:r>
          </w:p>
        </w:tc>
      </w:tr>
      <w:tr w:rsidR="00DD22C5" w:rsidRPr="00DD22C5" w:rsidTr="00DD22C5">
        <w:trPr>
          <w:trHeight w:val="31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Дорожное хозяйство (дорожные фонды)</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11 149 830,95</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5 571 087,19</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4 823 107,16</w:t>
            </w:r>
          </w:p>
        </w:tc>
      </w:tr>
      <w:tr w:rsidR="00DD22C5" w:rsidRPr="00DD22C5" w:rsidTr="00DD22C5">
        <w:trPr>
          <w:trHeight w:val="189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53.0.00.00000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2 032 537,03</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220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Реализация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53.0.00.0409W</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2 032 537,03</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53.0.00.0409W</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2 032 537,03</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94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53.0.00.0409W</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2 032 537,03</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Непрограммные направления бюджета поселения</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88.0.00.00000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9 117 293,92</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5 571 087,19</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4 823 107,16</w:t>
            </w:r>
          </w:p>
        </w:tc>
      </w:tr>
      <w:tr w:rsidR="00DD22C5" w:rsidRPr="00DD22C5" w:rsidTr="00DD22C5">
        <w:trPr>
          <w:trHeight w:val="126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88.0.00.04091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1 341 769,46</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1 687 627,91</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88.0.00.04091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1 341 769,46</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1 687 627,91</w:t>
            </w:r>
          </w:p>
        </w:tc>
      </w:tr>
      <w:tr w:rsidR="00DD22C5" w:rsidRPr="00DD22C5" w:rsidTr="00DD22C5">
        <w:trPr>
          <w:trHeight w:val="94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88.0.00.04091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1 341 769,46</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1 687 627,91</w:t>
            </w:r>
          </w:p>
        </w:tc>
      </w:tr>
      <w:tr w:rsidR="00DD22C5" w:rsidRPr="00DD22C5" w:rsidTr="00DD22C5">
        <w:trPr>
          <w:trHeight w:val="77"/>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Расходные обязательства на дорожную деятельность по ремонту автомобильных дорог местного значения</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88.0.00.04092</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200 000,00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200 000,00</w:t>
            </w:r>
          </w:p>
        </w:tc>
      </w:tr>
      <w:tr w:rsidR="00DD22C5" w:rsidRPr="00DD22C5" w:rsidTr="00DD22C5">
        <w:trPr>
          <w:trHeight w:val="7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88.0.00.04092</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200 000,00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200 000,00</w:t>
            </w:r>
          </w:p>
        </w:tc>
      </w:tr>
      <w:tr w:rsidR="00DD22C5" w:rsidRPr="00DD22C5" w:rsidTr="00DD22C5">
        <w:trPr>
          <w:trHeight w:val="94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88.0.00.04092</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200 000,00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200 000,00</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Расходные обязательства по дорожной деятельности в части разработки ПСД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88.0.00.04093</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300 300,30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300 300,30</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88.0.00.04093</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300 300,30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300 300,30</w:t>
            </w:r>
          </w:p>
        </w:tc>
      </w:tr>
      <w:tr w:rsidR="00DD22C5" w:rsidRPr="00DD22C5" w:rsidTr="00DD22C5">
        <w:trPr>
          <w:trHeight w:val="94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88.0.00.04093</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300 300,30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300 300,30</w:t>
            </w:r>
          </w:p>
        </w:tc>
      </w:tr>
      <w:tr w:rsidR="00DD22C5" w:rsidRPr="00DD22C5" w:rsidTr="00DD22C5">
        <w:trPr>
          <w:trHeight w:val="346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88.0.00.70760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9 003 901,72</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3 645 067,19</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2 608 827,16</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88.0.00.70760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9 003 901,72</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3 645 067,19</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2 608 827,16</w:t>
            </w:r>
          </w:p>
        </w:tc>
      </w:tr>
      <w:tr w:rsidR="00DD22C5" w:rsidRPr="00DD22C5" w:rsidTr="00DD22C5">
        <w:trPr>
          <w:trHeight w:val="94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88.0.00.70760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9 003 901,72</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3 645 067,19</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2 608 827,16</w:t>
            </w:r>
          </w:p>
        </w:tc>
      </w:tr>
      <w:tr w:rsidR="00DD22C5" w:rsidRPr="00DD22C5" w:rsidTr="00DD22C5">
        <w:trPr>
          <w:trHeight w:val="378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88.0.00.S0760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113 392,20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83 950,24</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26 351,79</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88.0.00.S0760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113 392,20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83 950,24</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26 351,79</w:t>
            </w:r>
          </w:p>
        </w:tc>
      </w:tr>
      <w:tr w:rsidR="00DD22C5" w:rsidRPr="00DD22C5" w:rsidTr="00DD22C5">
        <w:trPr>
          <w:trHeight w:val="7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88.0.00.S0760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113 392,20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83 950,24</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26 351,79</w:t>
            </w:r>
          </w:p>
        </w:tc>
      </w:tr>
      <w:tr w:rsidR="00DD22C5" w:rsidRPr="00DD22C5" w:rsidTr="00DD22C5">
        <w:trPr>
          <w:trHeight w:val="77"/>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Другие вопросы в области национальной экономики</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12</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5 000,00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157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12</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45.0.00.00000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4 000,00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189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12</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45.0.00.0412W</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4 000,00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12</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45.0.00.0412W</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4 000,00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94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12</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45.0.00.0412W</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4 000,00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157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12</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46.0.00.00000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1 000,00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157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12</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46.0.00.0413W</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1 000,00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12</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46.0.00.0413W</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1 000,00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94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12</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46.0.00.0413W</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1 000,00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ЖИЛИЩНО-КОММУНАЛЬНОЕ ХОЗЯЙСТВО</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4 781 984,19</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2 744 779,56</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686 797,57</w:t>
            </w:r>
          </w:p>
        </w:tc>
      </w:tr>
      <w:tr w:rsidR="00DD22C5" w:rsidRPr="00DD22C5" w:rsidTr="00DD22C5">
        <w:trPr>
          <w:trHeight w:val="7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Жилищное хозяйство</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31 065,40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8 690,81</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8 690,81</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Непрограммные направления бюджета поселения</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88.0.00.00000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31 065,40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8 690,81</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8 690,81</w:t>
            </w:r>
          </w:p>
        </w:tc>
      </w:tr>
      <w:tr w:rsidR="00DD22C5" w:rsidRPr="00DD22C5" w:rsidTr="00DD22C5">
        <w:trPr>
          <w:trHeight w:val="7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Взносы на капитальный ремонт многоквартирных домов, перечисляемые в фонд модернизации ЖКХ</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88.0.00.05014</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8 694,66</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8 690,81</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8 690,81</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88.0.00.05014</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8 690,81</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8 690,81</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8 690,81</w:t>
            </w:r>
          </w:p>
        </w:tc>
      </w:tr>
      <w:tr w:rsidR="00DD22C5" w:rsidRPr="00DD22C5" w:rsidTr="00DD22C5">
        <w:trPr>
          <w:trHeight w:val="94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88.0.00.05014</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8 690,81</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8 690,81</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8 690,81</w:t>
            </w:r>
          </w:p>
        </w:tc>
      </w:tr>
      <w:tr w:rsidR="00DD22C5" w:rsidRPr="00DD22C5" w:rsidTr="00DD22C5">
        <w:trPr>
          <w:trHeight w:val="31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бюджетные ассигнования</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88.0.00.05014</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800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3,85</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77"/>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Уплата налогов, сборов и иных платежей</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88.0.00.05014</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850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3,85</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Прочие мероприятия в области жилищного хозяйства</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88.0.00.05016</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22 370,74</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88.0.00.05016</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22 370,74</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94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88.0.00.05016</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22 370,74</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31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Благоустройство</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4 750 918,79</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2 736 088,75</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678 106,76</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Непрограммные направления бюджета поселения</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88.0.00.00000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4 750 918,79</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2 736 088,75</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678 106,76</w:t>
            </w:r>
          </w:p>
        </w:tc>
      </w:tr>
      <w:tr w:rsidR="00DD22C5" w:rsidRPr="00DD22C5" w:rsidTr="00DD22C5">
        <w:trPr>
          <w:trHeight w:val="31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Уличное освещение</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88.0.00.05031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422 339,85</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492 589,85</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492 589,85</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88.0.00.05031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422 339,85</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492 589,85</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492 589,85</w:t>
            </w:r>
          </w:p>
        </w:tc>
      </w:tr>
      <w:tr w:rsidR="00DD22C5" w:rsidRPr="00DD22C5" w:rsidTr="00DD22C5">
        <w:trPr>
          <w:trHeight w:val="94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88.0.00.05031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422 339,85</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492 589,85</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492 589,85</w:t>
            </w:r>
          </w:p>
        </w:tc>
      </w:tr>
      <w:tr w:rsidR="00DD22C5" w:rsidRPr="00DD22C5" w:rsidTr="00DD22C5">
        <w:trPr>
          <w:trHeight w:val="31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Озеленение</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88.0.00.05032</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45 411,69</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40 739,67</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40 739,67</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88.0.00.05032</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45 411,69</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40 739,67</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40 739,67</w:t>
            </w:r>
          </w:p>
        </w:tc>
      </w:tr>
      <w:tr w:rsidR="00DD22C5" w:rsidRPr="00DD22C5" w:rsidTr="00DD22C5">
        <w:trPr>
          <w:trHeight w:val="94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88.0.00.05032</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45 411,69</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40 739,67</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40 739,67</w:t>
            </w:r>
          </w:p>
        </w:tc>
      </w:tr>
      <w:tr w:rsidR="00DD22C5" w:rsidRPr="00DD22C5" w:rsidTr="00DD22C5">
        <w:trPr>
          <w:trHeight w:val="31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Организация и содержание мест захоронения</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88.0.00.05033</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59 446,94</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74 446,94</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74 446,94</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88.0.00.05033</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59 446,94</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74 446,94</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74 446,94</w:t>
            </w:r>
          </w:p>
        </w:tc>
      </w:tr>
      <w:tr w:rsidR="00DD22C5" w:rsidRPr="00DD22C5" w:rsidTr="00DD22C5">
        <w:trPr>
          <w:trHeight w:val="94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88.0.00.05033</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59 446,94</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74 446,94</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74 446,94</w:t>
            </w:r>
          </w:p>
        </w:tc>
      </w:tr>
      <w:tr w:rsidR="00DD22C5" w:rsidRPr="00DD22C5" w:rsidTr="00DD22C5">
        <w:trPr>
          <w:trHeight w:val="31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Содержание памятников</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88.0.00.05034</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187 320,00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7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88.0.00.05034</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187 320,00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94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88.0.00.05034</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187 320,00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31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Прочие мероприятия по благоустройству</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88.0.00.05035</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1 022 130,34</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63 191,96</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70 330,30</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88.0.00.05035</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1 022 130,34</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63 191,96</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70 330,30</w:t>
            </w:r>
          </w:p>
        </w:tc>
      </w:tr>
      <w:tr w:rsidR="00DD22C5" w:rsidRPr="00DD22C5" w:rsidTr="00DD22C5">
        <w:trPr>
          <w:trHeight w:val="94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88.0.00.05035</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1 022 130,34</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63 191,96</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70 330,30</w:t>
            </w:r>
          </w:p>
        </w:tc>
      </w:tr>
      <w:tr w:rsidR="00DD22C5" w:rsidRPr="00DD22C5" w:rsidTr="00DD22C5">
        <w:trPr>
          <w:trHeight w:val="94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Организация деятельности по сбору и транспортировке твердых коммунальных отходов</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88.0.00.05036</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180 000,00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77"/>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88.0.00.05036</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180 000,00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94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88.0.00.05036</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180 000,00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220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88.0.00.70240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734 279,20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88.0.00.70240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734 279,20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94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88.0.00.70240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734 279,20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157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88.0.00.70510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100 000,00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88.0.00.70510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100 000,00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7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88.0.00.70510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100 000,00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220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софинансирования</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88.0.00.S0240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230 000,00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88.0.00.S0240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230 000,00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94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88.0.00.S0240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230 000,00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Региональный проект "Формирование комфортной городской среды"</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88.0.F2.00000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1 769 990,77</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2 065 120,33</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77"/>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Реализация мероприятий по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(Реализация программ формирования современной городской среды)</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88.0.F2.55550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1 769 990,77</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2 065 120,33</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88.0.F2.55550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1 769 990,77</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2 065 120,33</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94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88.0.F2.55550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1 769 990,77</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2 065 120,33</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31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КУЛЬТУРА, КИНЕМАТОГРАФИЯ</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08</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1 103 227,00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31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Культура</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08</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1 103 227,00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Непрограммные направления бюджета поселения</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08</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88.0.00.00000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1 103 227,00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126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08</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88.0.00.08011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1 103 227,00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31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Межбюджетные трансферты</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08</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88.0.00.08011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500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1 103 227,00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31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межбюджетные трансферты</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08</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88.0.00.08011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540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1 103 227,00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31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СОЦИАЛЬНАЯ ПОЛИТИКА</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10</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227 019,84</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216 622,32</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216 622,32</w:t>
            </w:r>
          </w:p>
        </w:tc>
      </w:tr>
      <w:tr w:rsidR="00DD22C5" w:rsidRPr="00DD22C5" w:rsidTr="00DD22C5">
        <w:trPr>
          <w:trHeight w:val="31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Пенсионное обеспечение</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10</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227 019,84</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216 622,32</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216 622,32</w:t>
            </w:r>
          </w:p>
        </w:tc>
      </w:tr>
      <w:tr w:rsidR="00DD22C5" w:rsidRPr="00DD22C5" w:rsidTr="00DD22C5">
        <w:trPr>
          <w:trHeight w:val="7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Непрограммные направления бюджета поселения</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10</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88.0.00.00000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227 019,84</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216 622,32</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216 622,32</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Доплаты к пенсиям муниципальных служащих</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10</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88.0.00.10011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227 019,84</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216 622,32</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216 622,32</w:t>
            </w:r>
          </w:p>
        </w:tc>
      </w:tr>
      <w:tr w:rsidR="00DD22C5" w:rsidRPr="00DD22C5" w:rsidTr="00DD22C5">
        <w:trPr>
          <w:trHeight w:val="7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Социальное обеспечение и иные выплаты населению</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88.0.00.10011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300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227 019,84</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216 622,32</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216 622,32</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Публичные нормативные социальные выплаты гражданам</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88.0.00.10011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310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227 019,84</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216 622,32</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216 622,32</w:t>
            </w:r>
          </w:p>
        </w:tc>
      </w:tr>
      <w:tr w:rsidR="00DD22C5" w:rsidRPr="00DD22C5" w:rsidTr="00DD22C5">
        <w:trPr>
          <w:trHeight w:val="31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ФИЗИЧЕСКАЯ КУЛЬТУРА И СПОРТ</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50 000,00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31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Массовый спорт</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02</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50 000,00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Непрограммные направления бюджета поселения</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02</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88.0.00.00000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50 000,00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252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02</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88.0.00.11021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50 000,00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31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Межбюджетные трансферты</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02</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88.0.00.11021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500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50 000,00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31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межбюджетные трансферты</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02</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88.0.00.11021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540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50 000,00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31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Условно утвержденные расходы</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99</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175 448,00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367 174,00</w:t>
            </w:r>
          </w:p>
        </w:tc>
      </w:tr>
      <w:tr w:rsidR="00DD22C5" w:rsidRPr="00DD22C5" w:rsidTr="00DD22C5">
        <w:trPr>
          <w:trHeight w:val="31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Условно утвержденные расходы</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99</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99</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175 448,00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367 174,00</w:t>
            </w:r>
          </w:p>
        </w:tc>
      </w:tr>
      <w:tr w:rsidR="00DD22C5" w:rsidRPr="00DD22C5" w:rsidTr="00DD22C5">
        <w:trPr>
          <w:trHeight w:val="630"/>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Непрограммные направления бюджета поселения</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99</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99</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88.0.00.00000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175 448,00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367 174,00</w:t>
            </w:r>
          </w:p>
        </w:tc>
      </w:tr>
      <w:tr w:rsidR="00DD22C5" w:rsidRPr="00DD22C5" w:rsidTr="00DD22C5">
        <w:trPr>
          <w:trHeight w:val="31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Условно утвержденные расходы</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99</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99</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88.0.00.99990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175 448,00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367 174,00</w:t>
            </w:r>
          </w:p>
        </w:tc>
      </w:tr>
      <w:tr w:rsidR="00DD22C5" w:rsidRPr="00DD22C5" w:rsidTr="00DD22C5">
        <w:trPr>
          <w:trHeight w:val="31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Условно утвержденные расходы</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99</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99</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88.0.00.99990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900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175 448,00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367 174,00</w:t>
            </w:r>
          </w:p>
        </w:tc>
      </w:tr>
      <w:tr w:rsidR="00DD22C5" w:rsidRPr="00DD22C5" w:rsidTr="00DD22C5">
        <w:trPr>
          <w:trHeight w:val="315"/>
        </w:trPr>
        <w:tc>
          <w:tcPr>
            <w:tcW w:w="175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Условно утвержденные расходы</w:t>
            </w:r>
          </w:p>
        </w:tc>
        <w:tc>
          <w:tcPr>
            <w:tcW w:w="2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99</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99</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88.0.00.99990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990</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175 448,00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367 174,00</w:t>
            </w:r>
          </w:p>
        </w:tc>
      </w:tr>
      <w:tr w:rsidR="00DD22C5" w:rsidRPr="00DD22C5" w:rsidTr="00DD22C5">
        <w:trPr>
          <w:trHeight w:val="315"/>
        </w:trPr>
        <w:tc>
          <w:tcPr>
            <w:tcW w:w="175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Итого расходов</w:t>
            </w:r>
          </w:p>
        </w:tc>
        <w:tc>
          <w:tcPr>
            <w:tcW w:w="24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0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43"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22 177 957,58</w:t>
            </w:r>
          </w:p>
        </w:tc>
        <w:tc>
          <w:tcPr>
            <w:tcW w:w="608"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13 137 581,19</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10 402 956,16</w:t>
            </w:r>
          </w:p>
        </w:tc>
      </w:tr>
    </w:tbl>
    <w:p w:rsidR="00DD22C5" w:rsidRPr="00DD22C5" w:rsidRDefault="00DD22C5" w:rsidP="00DD22C5">
      <w:pPr>
        <w:suppressAutoHyphens/>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ab/>
      </w:r>
    </w:p>
    <w:p w:rsidR="00DD22C5" w:rsidRPr="00DD22C5" w:rsidRDefault="00DD22C5" w:rsidP="00DD22C5">
      <w:pPr>
        <w:suppressAutoHyphens/>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t>Приложение 3</w:t>
      </w:r>
    </w:p>
    <w:p w:rsidR="00DD22C5" w:rsidRPr="00DD22C5" w:rsidRDefault="00DD22C5" w:rsidP="00DD22C5">
      <w:pPr>
        <w:suppressAutoHyphens/>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к решению 37 сессии Совета депутатов </w:t>
      </w:r>
    </w:p>
    <w:p w:rsidR="00DD22C5" w:rsidRPr="00DD22C5" w:rsidRDefault="00DD22C5" w:rsidP="00DD22C5">
      <w:pPr>
        <w:suppressAutoHyphens/>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Битковского сельсовета</w:t>
      </w:r>
    </w:p>
    <w:p w:rsidR="00DD22C5" w:rsidRPr="00DD22C5" w:rsidRDefault="00DD22C5" w:rsidP="00DD22C5">
      <w:pPr>
        <w:suppressAutoHyphens/>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 Сузунского района </w:t>
      </w:r>
    </w:p>
    <w:p w:rsidR="00DD22C5" w:rsidRPr="00DD22C5" w:rsidRDefault="00DD22C5" w:rsidP="00DD22C5">
      <w:pPr>
        <w:suppressAutoHyphens/>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Новосибирской области </w:t>
      </w:r>
    </w:p>
    <w:p w:rsidR="00DD22C5" w:rsidRPr="00DD22C5" w:rsidRDefault="00DD22C5" w:rsidP="00DD22C5">
      <w:pPr>
        <w:suppressAutoHyphens/>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от 20.12.2023 № 47</w:t>
      </w:r>
    </w:p>
    <w:p w:rsidR="00DD22C5" w:rsidRPr="00DD22C5" w:rsidRDefault="00DD22C5" w:rsidP="00DD22C5">
      <w:pPr>
        <w:suppressAutoHyphens/>
        <w:spacing w:after="0" w:line="240" w:lineRule="auto"/>
        <w:jc w:val="right"/>
        <w:rPr>
          <w:rFonts w:ascii="Times New Roman" w:eastAsia="Times New Roman" w:hAnsi="Times New Roman" w:cs="Times New Roman"/>
          <w:sz w:val="20"/>
          <w:szCs w:val="20"/>
          <w:lang w:eastAsia="ru-RU"/>
        </w:rPr>
      </w:pPr>
    </w:p>
    <w:p w:rsidR="00DD22C5" w:rsidRPr="00DD22C5" w:rsidRDefault="00DD22C5" w:rsidP="00DD22C5">
      <w:pPr>
        <w:suppressAutoHyphens/>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Распределение бюджетных ассигнований бюджета Битковского сельсовета Сузунского района Новосибирской области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на 2023 год</w:t>
      </w:r>
    </w:p>
    <w:p w:rsidR="00DD22C5" w:rsidRPr="00DD22C5" w:rsidRDefault="00DD22C5" w:rsidP="00DD22C5">
      <w:pPr>
        <w:suppressAutoHyphens/>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 и плановый период 2024 и 2025 годов</w:t>
      </w:r>
    </w:p>
    <w:p w:rsidR="00DD22C5" w:rsidRPr="00DD22C5" w:rsidRDefault="00DD22C5" w:rsidP="00DD22C5">
      <w:pPr>
        <w:suppressAutoHyphens/>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r>
    </w:p>
    <w:tbl>
      <w:tblPr>
        <w:tblW w:w="5000" w:type="pct"/>
        <w:tblLook w:val="04A0" w:firstRow="1" w:lastRow="0" w:firstColumn="1" w:lastColumn="0" w:noHBand="0" w:noVBand="1"/>
      </w:tblPr>
      <w:tblGrid>
        <w:gridCol w:w="3018"/>
        <w:gridCol w:w="1466"/>
        <w:gridCol w:w="617"/>
        <w:gridCol w:w="444"/>
        <w:gridCol w:w="494"/>
        <w:gridCol w:w="1366"/>
        <w:gridCol w:w="1366"/>
        <w:gridCol w:w="1366"/>
      </w:tblGrid>
      <w:tr w:rsidR="00DD22C5" w:rsidRPr="00DD22C5" w:rsidTr="00DD22C5">
        <w:trPr>
          <w:trHeight w:val="375"/>
        </w:trPr>
        <w:tc>
          <w:tcPr>
            <w:tcW w:w="1697" w:type="pct"/>
            <w:tcBorders>
              <w:top w:val="single" w:sz="4" w:space="0" w:color="auto"/>
              <w:left w:val="single" w:sz="4" w:space="0" w:color="auto"/>
              <w:bottom w:val="nil"/>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single" w:sz="4" w:space="0" w:color="auto"/>
              <w:left w:val="single" w:sz="4" w:space="0" w:color="auto"/>
              <w:bottom w:val="nil"/>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20" w:type="pct"/>
            <w:tcBorders>
              <w:top w:val="single" w:sz="4" w:space="0" w:color="auto"/>
              <w:left w:val="single" w:sz="4" w:space="0" w:color="auto"/>
              <w:bottom w:val="nil"/>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single" w:sz="4" w:space="0" w:color="auto"/>
              <w:left w:val="nil"/>
              <w:bottom w:val="nil"/>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single" w:sz="4" w:space="0" w:color="auto"/>
              <w:left w:val="single" w:sz="4" w:space="0" w:color="auto"/>
              <w:bottom w:val="nil"/>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Сумма на 2023 год</w:t>
            </w:r>
          </w:p>
        </w:tc>
        <w:tc>
          <w:tcPr>
            <w:tcW w:w="587" w:type="pct"/>
            <w:vMerge w:val="restart"/>
            <w:tcBorders>
              <w:top w:val="single" w:sz="4" w:space="0" w:color="auto"/>
              <w:left w:val="nil"/>
              <w:bottom w:val="single" w:sz="4" w:space="0" w:color="auto"/>
              <w:right w:val="nil"/>
            </w:tcBorders>
            <w:shd w:val="clear" w:color="auto" w:fill="auto"/>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Сумма на 2024 год</w:t>
            </w:r>
          </w:p>
        </w:tc>
        <w:tc>
          <w:tcPr>
            <w:tcW w:w="64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Сумма на 2025 год</w:t>
            </w:r>
          </w:p>
        </w:tc>
      </w:tr>
      <w:tr w:rsidR="00DD22C5" w:rsidRPr="00DD22C5" w:rsidTr="00DD22C5">
        <w:trPr>
          <w:trHeight w:val="840"/>
        </w:trPr>
        <w:tc>
          <w:tcPr>
            <w:tcW w:w="1697" w:type="pct"/>
            <w:tcBorders>
              <w:top w:val="nil"/>
              <w:left w:val="single" w:sz="4" w:space="0" w:color="auto"/>
              <w:bottom w:val="nil"/>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Наименование</w:t>
            </w:r>
          </w:p>
        </w:tc>
        <w:tc>
          <w:tcPr>
            <w:tcW w:w="581" w:type="pct"/>
            <w:tcBorders>
              <w:top w:val="nil"/>
              <w:left w:val="single" w:sz="4" w:space="0" w:color="auto"/>
              <w:bottom w:val="nil"/>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КЦСР</w:t>
            </w:r>
          </w:p>
        </w:tc>
        <w:tc>
          <w:tcPr>
            <w:tcW w:w="320" w:type="pct"/>
            <w:tcBorders>
              <w:top w:val="nil"/>
              <w:left w:val="single" w:sz="4" w:space="0" w:color="auto"/>
              <w:bottom w:val="nil"/>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КВР</w:t>
            </w:r>
          </w:p>
        </w:tc>
        <w:tc>
          <w:tcPr>
            <w:tcW w:w="287" w:type="pct"/>
            <w:tcBorders>
              <w:top w:val="nil"/>
              <w:left w:val="nil"/>
              <w:bottom w:val="nil"/>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РЗ</w:t>
            </w:r>
          </w:p>
        </w:tc>
        <w:tc>
          <w:tcPr>
            <w:tcW w:w="307" w:type="pct"/>
            <w:tcBorders>
              <w:top w:val="nil"/>
              <w:left w:val="single" w:sz="4" w:space="0" w:color="auto"/>
              <w:bottom w:val="nil"/>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ПР</w:t>
            </w:r>
          </w:p>
        </w:tc>
        <w:tc>
          <w:tcPr>
            <w:tcW w:w="581" w:type="pct"/>
            <w:vMerge/>
            <w:tcBorders>
              <w:top w:val="single" w:sz="4" w:space="0" w:color="auto"/>
              <w:left w:val="single" w:sz="4" w:space="0" w:color="auto"/>
              <w:bottom w:val="single" w:sz="4" w:space="0" w:color="auto"/>
              <w:right w:val="single" w:sz="4" w:space="0" w:color="auto"/>
            </w:tcBorders>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p>
        </w:tc>
        <w:tc>
          <w:tcPr>
            <w:tcW w:w="587" w:type="pct"/>
            <w:vMerge/>
            <w:tcBorders>
              <w:top w:val="single" w:sz="4" w:space="0" w:color="auto"/>
              <w:left w:val="nil"/>
              <w:bottom w:val="single" w:sz="4" w:space="0" w:color="auto"/>
              <w:right w:val="nil"/>
            </w:tcBorders>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p>
        </w:tc>
        <w:tc>
          <w:tcPr>
            <w:tcW w:w="640" w:type="pct"/>
            <w:vMerge/>
            <w:tcBorders>
              <w:top w:val="single" w:sz="4" w:space="0" w:color="auto"/>
              <w:left w:val="single" w:sz="4" w:space="0" w:color="auto"/>
              <w:bottom w:val="single" w:sz="4" w:space="0" w:color="auto"/>
              <w:right w:val="single" w:sz="4" w:space="0" w:color="auto"/>
            </w:tcBorders>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p>
        </w:tc>
      </w:tr>
      <w:tr w:rsidR="00DD22C5" w:rsidRPr="00DD22C5" w:rsidTr="00DD22C5">
        <w:trPr>
          <w:trHeight w:val="300"/>
        </w:trPr>
        <w:tc>
          <w:tcPr>
            <w:tcW w:w="1697" w:type="pct"/>
            <w:tcBorders>
              <w:top w:val="single" w:sz="4" w:space="0" w:color="auto"/>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w:t>
            </w:r>
          </w:p>
        </w:tc>
        <w:tc>
          <w:tcPr>
            <w:tcW w:w="320" w:type="pct"/>
            <w:tcBorders>
              <w:top w:val="single" w:sz="4" w:space="0" w:color="auto"/>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3</w:t>
            </w:r>
          </w:p>
        </w:tc>
        <w:tc>
          <w:tcPr>
            <w:tcW w:w="287" w:type="pct"/>
            <w:tcBorders>
              <w:top w:val="single" w:sz="4" w:space="0" w:color="auto"/>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w:t>
            </w:r>
          </w:p>
        </w:tc>
        <w:tc>
          <w:tcPr>
            <w:tcW w:w="3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5</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6</w:t>
            </w:r>
          </w:p>
        </w:tc>
        <w:tc>
          <w:tcPr>
            <w:tcW w:w="587" w:type="pct"/>
            <w:tcBorders>
              <w:top w:val="nil"/>
              <w:left w:val="nil"/>
              <w:bottom w:val="single" w:sz="4" w:space="0" w:color="auto"/>
              <w:right w:val="single" w:sz="4" w:space="0" w:color="auto"/>
            </w:tcBorders>
            <w:shd w:val="clear" w:color="auto" w:fill="auto"/>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7</w:t>
            </w:r>
          </w:p>
        </w:tc>
        <w:tc>
          <w:tcPr>
            <w:tcW w:w="640" w:type="pct"/>
            <w:tcBorders>
              <w:top w:val="nil"/>
              <w:left w:val="nil"/>
              <w:bottom w:val="single" w:sz="4" w:space="0" w:color="auto"/>
              <w:right w:val="single" w:sz="4" w:space="0" w:color="auto"/>
            </w:tcBorders>
            <w:shd w:val="clear" w:color="auto" w:fill="auto"/>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w:t>
            </w:r>
          </w:p>
        </w:tc>
      </w:tr>
      <w:tr w:rsidR="00DD22C5" w:rsidRPr="00DD22C5" w:rsidTr="00DD22C5">
        <w:trPr>
          <w:trHeight w:val="157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40.0.00.00000</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166 225,00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157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40.0.00.0310W</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166 225,00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63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40.0.00.0310W</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166 225,00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94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40.0.00.0310W</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166 225,00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157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43.0.00.00000</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500,00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7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43.0.00.0314W</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500,00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63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43.0.00.0314W</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500,00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94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43.0.00.0314W</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500,00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189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44.0.00.00000</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4 000,00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4 000,00</w:t>
            </w:r>
          </w:p>
        </w:tc>
      </w:tr>
      <w:tr w:rsidR="00DD22C5" w:rsidRPr="00DD22C5" w:rsidTr="00DD22C5">
        <w:trPr>
          <w:trHeight w:val="220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44.0.00.0315W</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4 000,00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4 000,00</w:t>
            </w:r>
          </w:p>
        </w:tc>
      </w:tr>
      <w:tr w:rsidR="00DD22C5" w:rsidRPr="00DD22C5" w:rsidTr="00DD22C5">
        <w:trPr>
          <w:trHeight w:val="63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44.0.00.0315W</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4 000,00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4 000,00</w:t>
            </w:r>
          </w:p>
        </w:tc>
      </w:tr>
      <w:tr w:rsidR="00DD22C5" w:rsidRPr="00DD22C5" w:rsidTr="00DD22C5">
        <w:trPr>
          <w:trHeight w:val="94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44.0.00.0315W</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4 000,00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4 000,00</w:t>
            </w:r>
          </w:p>
        </w:tc>
      </w:tr>
      <w:tr w:rsidR="00DD22C5" w:rsidRPr="00DD22C5" w:rsidTr="00DD22C5">
        <w:trPr>
          <w:trHeight w:val="157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45.0.00.00000</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4 000,00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189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45.0.00.0412W</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4 000,00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63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45.0.00.0412W</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4 000,00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7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45.0.00.0412W</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12</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4 000,00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157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46.0.00.00000</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1 000,00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77"/>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46.0.00.0413W</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1 000,00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63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46.0.00.0413W</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1 000,00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94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46.0.00.0413W</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12</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1 000,00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189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53.0.00.00000</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2 032 537,03</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220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Реализация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53.0.00.0409W</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2 032 537,03</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63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53.0.00.0409W</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2 032 537,03</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94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53.0.00.0409W</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2 032 537,03</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63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Непрограммные направления бюджета поселения</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88.0.00.00000</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19 969 695,55</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13 133 581,19</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10 398 956,16</w:t>
            </w:r>
          </w:p>
        </w:tc>
      </w:tr>
      <w:tr w:rsidR="00DD22C5" w:rsidRPr="00DD22C5" w:rsidTr="00DD22C5">
        <w:trPr>
          <w:trHeight w:val="31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Глава муниципального образования</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88.0.00.01021</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959 854,00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922 551,00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922 551,00</w:t>
            </w:r>
          </w:p>
        </w:tc>
      </w:tr>
      <w:tr w:rsidR="00DD22C5" w:rsidRPr="00DD22C5" w:rsidTr="00DD22C5">
        <w:trPr>
          <w:trHeight w:val="7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88.0.00.01021</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959 854,00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922 551,00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922 551,00</w:t>
            </w:r>
          </w:p>
        </w:tc>
      </w:tr>
      <w:tr w:rsidR="00DD22C5" w:rsidRPr="00DD22C5" w:rsidTr="00DD22C5">
        <w:trPr>
          <w:trHeight w:val="63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88.0.00.01021</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120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02</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959 854,00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922 551,00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922 551,00</w:t>
            </w:r>
          </w:p>
        </w:tc>
      </w:tr>
      <w:tr w:rsidR="00DD22C5" w:rsidRPr="00DD22C5" w:rsidTr="00DD22C5">
        <w:trPr>
          <w:trHeight w:val="63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2 838 059,09</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2 628 766,73</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2 604 603,33</w:t>
            </w:r>
          </w:p>
        </w:tc>
      </w:tr>
      <w:tr w:rsidR="00DD22C5" w:rsidRPr="00DD22C5" w:rsidTr="00DD22C5">
        <w:trPr>
          <w:trHeight w:val="77"/>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1 935 042,09</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1 880 000,00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1 880 000,00</w:t>
            </w:r>
          </w:p>
        </w:tc>
      </w:tr>
      <w:tr w:rsidR="00DD22C5" w:rsidRPr="00DD22C5" w:rsidTr="00DD22C5">
        <w:trPr>
          <w:trHeight w:val="63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120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1 935 042,09</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1 880 000,00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1 880 000,00</w:t>
            </w:r>
          </w:p>
        </w:tc>
      </w:tr>
      <w:tr w:rsidR="00DD22C5" w:rsidRPr="00DD22C5" w:rsidTr="00DD22C5">
        <w:trPr>
          <w:trHeight w:val="63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899 432,62</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747 782,73</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723 619,33</w:t>
            </w:r>
          </w:p>
        </w:tc>
      </w:tr>
      <w:tr w:rsidR="00DD22C5" w:rsidRPr="00DD22C5" w:rsidTr="00DD22C5">
        <w:trPr>
          <w:trHeight w:val="94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899 432,62</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747 782,73</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723 619,33</w:t>
            </w:r>
          </w:p>
        </w:tc>
      </w:tr>
      <w:tr w:rsidR="00DD22C5" w:rsidRPr="00DD22C5" w:rsidTr="00DD22C5">
        <w:trPr>
          <w:trHeight w:val="31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бюджетные ассигнования</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800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3 584,38</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984,00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984,00</w:t>
            </w:r>
          </w:p>
        </w:tc>
      </w:tr>
      <w:tr w:rsidR="00DD22C5" w:rsidRPr="00DD22C5" w:rsidTr="00DD22C5">
        <w:trPr>
          <w:trHeight w:val="31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Уплата налогов, сборов и иных платежей</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850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3 584,38</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984,00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984,00</w:t>
            </w:r>
          </w:p>
        </w:tc>
      </w:tr>
      <w:tr w:rsidR="00DD22C5" w:rsidRPr="00DD22C5" w:rsidTr="00DD22C5">
        <w:trPr>
          <w:trHeight w:val="126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88.0.00.01044</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6 672,00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31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88.0.00.01044</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500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6 672,00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31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88.0.00.01044</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540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6 672,00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94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Мероприятия, направленные на осуществление полномочий контрольно-счетного органа</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88.0.00.01061</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31 000,00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31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88.0.00.01061</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500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31 000,00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31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88.0.00.01061</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540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06</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31 000,00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63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Мероприятия, направленные на обеспечение проведения выборов</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88.0.00.01071</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208 927,00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31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бюджетные ассигнования</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88.0.00.01071</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800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208 927,00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31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Уплата налогов, сборов и иных платежей</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88.0.00.01071</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850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07</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208 927,00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7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Выполнение других обязательств органа местного самоуправления</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26 680,61</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222 173,49</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120 292,88</w:t>
            </w:r>
          </w:p>
        </w:tc>
      </w:tr>
      <w:tr w:rsidR="00DD22C5" w:rsidRPr="00DD22C5" w:rsidTr="00DD22C5">
        <w:trPr>
          <w:trHeight w:val="7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21 680,61</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217 173,49</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115 292,88</w:t>
            </w:r>
          </w:p>
        </w:tc>
      </w:tr>
      <w:tr w:rsidR="00DD22C5" w:rsidRPr="00DD22C5" w:rsidTr="00DD22C5">
        <w:trPr>
          <w:trHeight w:val="94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21 680,61</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217 173,49</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115 292,88</w:t>
            </w:r>
          </w:p>
        </w:tc>
      </w:tr>
      <w:tr w:rsidR="00DD22C5" w:rsidRPr="00DD22C5" w:rsidTr="00DD22C5">
        <w:trPr>
          <w:trHeight w:val="31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бюджетные ассигнования</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800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5 000,00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5 000,00</w:t>
            </w:r>
          </w:p>
        </w:tc>
      </w:tr>
      <w:tr w:rsidR="00DD22C5" w:rsidRPr="00DD22C5" w:rsidTr="00DD22C5">
        <w:trPr>
          <w:trHeight w:val="31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Уплата налогов, сборов и иных платежей</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850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5 000,00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5 000,00</w:t>
            </w:r>
          </w:p>
        </w:tc>
      </w:tr>
      <w:tr w:rsidR="00DD22C5" w:rsidRPr="00DD22C5" w:rsidTr="00DD22C5">
        <w:trPr>
          <w:trHeight w:val="94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Участие в предупреждении и ликвидации последствий чрезвычайных ситуаций в границах поселений</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88.0.00.03092</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6 005,50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6 305,50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6 305,50</w:t>
            </w:r>
          </w:p>
        </w:tc>
      </w:tr>
      <w:tr w:rsidR="00DD22C5" w:rsidRPr="00DD22C5" w:rsidTr="00DD22C5">
        <w:trPr>
          <w:trHeight w:val="63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88.0.00.03092</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6 005,50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6 305,50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6 305,50</w:t>
            </w:r>
          </w:p>
        </w:tc>
      </w:tr>
      <w:tr w:rsidR="00DD22C5" w:rsidRPr="00DD22C5" w:rsidTr="00DD22C5">
        <w:trPr>
          <w:trHeight w:val="94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88.0.00.03092</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6 005,50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6 305,50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6 305,50</w:t>
            </w:r>
          </w:p>
        </w:tc>
      </w:tr>
      <w:tr w:rsidR="00DD22C5" w:rsidRPr="00DD22C5" w:rsidTr="00DD22C5">
        <w:trPr>
          <w:trHeight w:val="31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Мероприятия по пожарной безопасности</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88.0.00.03101</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1 000,00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167 625,00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167 625,00</w:t>
            </w:r>
          </w:p>
        </w:tc>
      </w:tr>
      <w:tr w:rsidR="00DD22C5" w:rsidRPr="00DD22C5" w:rsidTr="00DD22C5">
        <w:trPr>
          <w:trHeight w:val="77"/>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88.0.00.03101</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1 000,00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167 625,00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167 625,00</w:t>
            </w:r>
          </w:p>
        </w:tc>
      </w:tr>
      <w:tr w:rsidR="00DD22C5" w:rsidRPr="00DD22C5" w:rsidTr="00DD22C5">
        <w:trPr>
          <w:trHeight w:val="94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88.0.00.03101</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1 000,00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167 625,00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167 625,00</w:t>
            </w:r>
          </w:p>
        </w:tc>
      </w:tr>
      <w:tr w:rsidR="00DD22C5" w:rsidRPr="00DD22C5" w:rsidTr="00DD22C5">
        <w:trPr>
          <w:trHeight w:val="63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Мероприятия по установке, приобретению и обслуживанию АДПИ</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88.0.00.03102</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331 928,40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331 928,40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331 928,40</w:t>
            </w:r>
          </w:p>
        </w:tc>
      </w:tr>
      <w:tr w:rsidR="00DD22C5" w:rsidRPr="00DD22C5" w:rsidTr="00DD22C5">
        <w:trPr>
          <w:trHeight w:val="63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88.0.00.03102</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331 928,40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331 928,40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331 928,40</w:t>
            </w:r>
          </w:p>
        </w:tc>
      </w:tr>
      <w:tr w:rsidR="00DD22C5" w:rsidRPr="00DD22C5" w:rsidTr="00DD22C5">
        <w:trPr>
          <w:trHeight w:val="94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88.0.00.03102</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331 928,40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331 928,40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331 928,40</w:t>
            </w:r>
          </w:p>
        </w:tc>
      </w:tr>
      <w:tr w:rsidR="00DD22C5" w:rsidRPr="00DD22C5" w:rsidTr="00DD22C5">
        <w:trPr>
          <w:trHeight w:val="63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Мероприятия по предупреждению терроризма и экстремизма</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88.0.00.03141</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1 000,00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1 300,00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1 300,00</w:t>
            </w:r>
          </w:p>
        </w:tc>
      </w:tr>
      <w:tr w:rsidR="00DD22C5" w:rsidRPr="00DD22C5" w:rsidTr="00DD22C5">
        <w:trPr>
          <w:trHeight w:val="63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88.0.00.03141</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1 000,00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1 300,00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1 300,00</w:t>
            </w:r>
          </w:p>
        </w:tc>
      </w:tr>
      <w:tr w:rsidR="00DD22C5" w:rsidRPr="00DD22C5" w:rsidTr="00DD22C5">
        <w:trPr>
          <w:trHeight w:val="94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88.0.00.03141</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1 000,00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1 300,00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1 300,00</w:t>
            </w:r>
          </w:p>
        </w:tc>
      </w:tr>
      <w:tr w:rsidR="00DD22C5" w:rsidRPr="00DD22C5" w:rsidTr="00DD22C5">
        <w:trPr>
          <w:trHeight w:val="126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88.0.00.04091</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1 341 769,46</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1 687 627,91</w:t>
            </w:r>
          </w:p>
        </w:tc>
      </w:tr>
      <w:tr w:rsidR="00DD22C5" w:rsidRPr="00DD22C5" w:rsidTr="00DD22C5">
        <w:trPr>
          <w:trHeight w:val="7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88.0.00.04091</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1 341 769,46</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1 687 627,91</w:t>
            </w:r>
          </w:p>
        </w:tc>
      </w:tr>
      <w:tr w:rsidR="00DD22C5" w:rsidRPr="00DD22C5" w:rsidTr="00DD22C5">
        <w:trPr>
          <w:trHeight w:val="94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88.0.00.04091</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1 341 769,46</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1 687 627,91</w:t>
            </w:r>
          </w:p>
        </w:tc>
      </w:tr>
      <w:tr w:rsidR="00DD22C5" w:rsidRPr="00DD22C5" w:rsidTr="00DD22C5">
        <w:trPr>
          <w:trHeight w:val="94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Расходные обязательства на дорожную деятельность по ремонту автомобильных дорог местного значения</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88.0.00.04092</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200 000,00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200 000,00</w:t>
            </w:r>
          </w:p>
        </w:tc>
      </w:tr>
      <w:tr w:rsidR="00DD22C5" w:rsidRPr="00DD22C5" w:rsidTr="00DD22C5">
        <w:trPr>
          <w:trHeight w:val="63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88.0.00.04092</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200 000,00</w:t>
            </w:r>
          </w:p>
        </w:tc>
      </w:tr>
      <w:tr w:rsidR="00DD22C5" w:rsidRPr="00DD22C5" w:rsidTr="00DD22C5">
        <w:trPr>
          <w:trHeight w:val="94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88.0.00.04092</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200 000,00</w:t>
            </w:r>
          </w:p>
        </w:tc>
      </w:tr>
      <w:tr w:rsidR="00DD22C5" w:rsidRPr="00DD22C5" w:rsidTr="00DD22C5">
        <w:trPr>
          <w:trHeight w:val="63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Расходные обязательства по дорожной деятельности в части разработки ПСД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88.0.00.04093</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300 300,30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300 300,30</w:t>
            </w:r>
          </w:p>
        </w:tc>
      </w:tr>
      <w:tr w:rsidR="00DD22C5" w:rsidRPr="00DD22C5" w:rsidTr="00DD22C5">
        <w:trPr>
          <w:trHeight w:val="63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88.0.00.04093</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300 300,30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300 300,30</w:t>
            </w:r>
          </w:p>
        </w:tc>
      </w:tr>
      <w:tr w:rsidR="00DD22C5" w:rsidRPr="00DD22C5" w:rsidTr="00DD22C5">
        <w:trPr>
          <w:trHeight w:val="94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88.0.00.04093</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300 300,30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300 300,30</w:t>
            </w:r>
          </w:p>
        </w:tc>
      </w:tr>
      <w:tr w:rsidR="00DD22C5" w:rsidRPr="00DD22C5" w:rsidTr="00DD22C5">
        <w:trPr>
          <w:trHeight w:val="94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Взносы на капитальный ремонт многоквартирных домов, перечисляемые в фонд модернизации ЖКХ</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88.0.00.05014</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8 694,66</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8 690,81</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8 690,81</w:t>
            </w:r>
          </w:p>
        </w:tc>
      </w:tr>
      <w:tr w:rsidR="00DD22C5" w:rsidRPr="00DD22C5" w:rsidTr="00DD22C5">
        <w:trPr>
          <w:trHeight w:val="77"/>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88.0.00.05014</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8 690,81</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8 690,81</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8 690,81</w:t>
            </w:r>
          </w:p>
        </w:tc>
      </w:tr>
      <w:tr w:rsidR="00DD22C5" w:rsidRPr="00DD22C5" w:rsidTr="00DD22C5">
        <w:trPr>
          <w:trHeight w:val="94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88.0.00.05014</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8 690,81</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8 690,81</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8 690,81</w:t>
            </w:r>
          </w:p>
        </w:tc>
      </w:tr>
      <w:tr w:rsidR="00DD22C5" w:rsidRPr="00DD22C5" w:rsidTr="00DD22C5">
        <w:trPr>
          <w:trHeight w:val="31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бюджетные ассигнования</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88.0.00.05014</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800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3,85</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31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Уплата налогов, сборов и иных платежей</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88.0.00.05014</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850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3,85</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63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Прочие мероприятия в области жилищного хозяйства</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88.0.00.05016</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22 370,74</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63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88.0.00.05016</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22 370,74</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94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88.0.00.05016</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22 370,74</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31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Уличное освещение</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88.0.00.05031</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422 339,85</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492 589,85</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492 589,85</w:t>
            </w:r>
          </w:p>
        </w:tc>
      </w:tr>
      <w:tr w:rsidR="00DD22C5" w:rsidRPr="00DD22C5" w:rsidTr="00DD22C5">
        <w:trPr>
          <w:trHeight w:val="7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88.0.00.05031</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422 339,85</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492 589,85</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492 589,85</w:t>
            </w:r>
          </w:p>
        </w:tc>
      </w:tr>
      <w:tr w:rsidR="00DD22C5" w:rsidRPr="00DD22C5" w:rsidTr="00DD22C5">
        <w:trPr>
          <w:trHeight w:val="94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88.0.00.05031</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422 339,85</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492 589,85</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492 589,85</w:t>
            </w:r>
          </w:p>
        </w:tc>
      </w:tr>
      <w:tr w:rsidR="00DD22C5" w:rsidRPr="00DD22C5" w:rsidTr="00DD22C5">
        <w:trPr>
          <w:trHeight w:val="31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Озеленение</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88.0.00.05032</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45 411,69</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40 739,67</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40 739,67</w:t>
            </w:r>
          </w:p>
        </w:tc>
      </w:tr>
      <w:tr w:rsidR="00DD22C5" w:rsidRPr="00DD22C5" w:rsidTr="00DD22C5">
        <w:trPr>
          <w:trHeight w:val="63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88.0.00.05032</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45 411,69</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40 739,67</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40 739,67</w:t>
            </w:r>
          </w:p>
        </w:tc>
      </w:tr>
      <w:tr w:rsidR="00DD22C5" w:rsidRPr="00DD22C5" w:rsidTr="00DD22C5">
        <w:trPr>
          <w:trHeight w:val="94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88.0.00.05032</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45 411,69</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40 739,67</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40 739,67</w:t>
            </w:r>
          </w:p>
        </w:tc>
      </w:tr>
      <w:tr w:rsidR="00DD22C5" w:rsidRPr="00DD22C5" w:rsidTr="00DD22C5">
        <w:trPr>
          <w:trHeight w:val="31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Организация и содержание мест захоронения</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88.0.00.05033</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59 446,94</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74 446,94</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74 446,94</w:t>
            </w:r>
          </w:p>
        </w:tc>
      </w:tr>
      <w:tr w:rsidR="00DD22C5" w:rsidRPr="00DD22C5" w:rsidTr="00DD22C5">
        <w:trPr>
          <w:trHeight w:val="63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88.0.00.05033</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59 446,94</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74 446,94</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74 446,94</w:t>
            </w:r>
          </w:p>
        </w:tc>
      </w:tr>
      <w:tr w:rsidR="00DD22C5" w:rsidRPr="00DD22C5" w:rsidTr="00DD22C5">
        <w:trPr>
          <w:trHeight w:val="94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88.0.00.05033</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59 446,94</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74 446,94</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74 446,94</w:t>
            </w:r>
          </w:p>
        </w:tc>
      </w:tr>
      <w:tr w:rsidR="00DD22C5" w:rsidRPr="00DD22C5" w:rsidTr="00DD22C5">
        <w:trPr>
          <w:trHeight w:val="31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Содержание памятников</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88.0.00.05034</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187 320,00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63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88.0.00.05034</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187 320,00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94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88.0.00.05034</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187 320,00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31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Прочие мероприятия по благоустройству</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88.0.00.05035</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1 022 130,34</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63 191,96</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70 330,30</w:t>
            </w:r>
          </w:p>
        </w:tc>
      </w:tr>
      <w:tr w:rsidR="00DD22C5" w:rsidRPr="00DD22C5" w:rsidTr="00DD22C5">
        <w:trPr>
          <w:trHeight w:val="63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88.0.00.05035</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1 022 130,34</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63 191,96</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70 330,30</w:t>
            </w:r>
          </w:p>
        </w:tc>
      </w:tr>
      <w:tr w:rsidR="00DD22C5" w:rsidRPr="00DD22C5" w:rsidTr="00DD22C5">
        <w:trPr>
          <w:trHeight w:val="94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88.0.00.05035</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1 022 130,34</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63 191,96</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70 330,30</w:t>
            </w:r>
          </w:p>
        </w:tc>
      </w:tr>
      <w:tr w:rsidR="00DD22C5" w:rsidRPr="00DD22C5" w:rsidTr="00DD22C5">
        <w:trPr>
          <w:trHeight w:val="77"/>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Организация деятельности по сбору и транспортировке твердых коммунальных отходов</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88.0.00.05036</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180 000,00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63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88.0.00.05036</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180 000,00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94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88.0.00.05036</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180 000,00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126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88.0.00.08011</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1 103 227,00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7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88.0.00.08011</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500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1 103 227,00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31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88.0.00.08011</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540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08</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1 103 227,00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63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Доплаты к пенсиям муниципальных служащих</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88.0.00.10011</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227 019,84</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216 622,32</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216 622,32</w:t>
            </w:r>
          </w:p>
        </w:tc>
      </w:tr>
      <w:tr w:rsidR="00DD22C5" w:rsidRPr="00DD22C5" w:rsidTr="00DD22C5">
        <w:trPr>
          <w:trHeight w:val="63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Социальное обеспечение и иные выплаты населению</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88.0.00.10011</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300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227 019,84</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216 622,32</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216 622,32</w:t>
            </w:r>
          </w:p>
        </w:tc>
      </w:tr>
      <w:tr w:rsidR="00DD22C5" w:rsidRPr="00DD22C5" w:rsidTr="00DD22C5">
        <w:trPr>
          <w:trHeight w:val="63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Публичные нормативные социальные выплаты гражданам</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88.0.00.10011</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310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227 019,84</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216 622,32</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216 622,32</w:t>
            </w:r>
          </w:p>
        </w:tc>
      </w:tr>
      <w:tr w:rsidR="00DD22C5" w:rsidRPr="00DD22C5" w:rsidTr="00DD22C5">
        <w:trPr>
          <w:trHeight w:val="252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88.0.00.11021</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50 000,00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31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88.0.00.11021</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500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50 000,00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31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88.0.00.11021</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540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11</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02</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50 000,00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94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Расходные обязательства на осуществление первичного воинского учета органами местного самоуправления поселений</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88.0.00.51180</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138 415,00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144 889,00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150 544,00</w:t>
            </w:r>
          </w:p>
        </w:tc>
      </w:tr>
      <w:tr w:rsidR="00DD22C5" w:rsidRPr="00DD22C5" w:rsidTr="00DD22C5">
        <w:trPr>
          <w:trHeight w:val="189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88.0.00.51180</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137 515,00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143 989,00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149 644,00</w:t>
            </w:r>
          </w:p>
        </w:tc>
      </w:tr>
      <w:tr w:rsidR="00DD22C5" w:rsidRPr="00DD22C5" w:rsidTr="00DD22C5">
        <w:trPr>
          <w:trHeight w:val="63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88.0.00.51180</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120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02</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137 515,00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143 989,00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149 644,00</w:t>
            </w:r>
          </w:p>
        </w:tc>
      </w:tr>
      <w:tr w:rsidR="00DD22C5" w:rsidRPr="00DD22C5" w:rsidTr="00DD22C5">
        <w:trPr>
          <w:trHeight w:val="63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88.0.00.51180</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900,00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900,00</w:t>
            </w:r>
          </w:p>
        </w:tc>
      </w:tr>
      <w:tr w:rsidR="00DD22C5" w:rsidRPr="00DD22C5" w:rsidTr="00DD22C5">
        <w:trPr>
          <w:trHeight w:val="94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88.0.00.51180</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02</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900,00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900,00</w:t>
            </w:r>
          </w:p>
        </w:tc>
      </w:tr>
      <w:tr w:rsidR="00DD22C5" w:rsidRPr="00DD22C5" w:rsidTr="00DD22C5">
        <w:trPr>
          <w:trHeight w:val="77"/>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88.0.00.70190</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100,00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105,00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105,00</w:t>
            </w:r>
          </w:p>
        </w:tc>
      </w:tr>
      <w:tr w:rsidR="00DD22C5" w:rsidRPr="00DD22C5" w:rsidTr="00DD22C5">
        <w:trPr>
          <w:trHeight w:val="63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88.0.00.70190</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105,00</w:t>
            </w:r>
          </w:p>
        </w:tc>
      </w:tr>
      <w:tr w:rsidR="00DD22C5" w:rsidRPr="00DD22C5" w:rsidTr="00DD22C5">
        <w:trPr>
          <w:trHeight w:val="7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88.0.00.70190</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105,00</w:t>
            </w:r>
          </w:p>
        </w:tc>
      </w:tr>
      <w:tr w:rsidR="00DD22C5" w:rsidRPr="00DD22C5" w:rsidTr="00DD22C5">
        <w:trPr>
          <w:trHeight w:val="220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88.0.00.70240</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734 279,20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63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88.0.00.70240</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734 279,20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94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88.0.00.70240</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734 279,20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157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88.0.00.70510</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240 529,00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121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88.0.00.70510</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62 029,00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63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88.0.00.70510</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120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02</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19 008,00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63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88.0.00.70510</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120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43 021,00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63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88.0.00.70510</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178 500,00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94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88.0.00.70510</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78 500,00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94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88.0.00.70510</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100 000,00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77"/>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88.0.00.70760</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9 003 901,72</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3 645 067,19</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2 608 827,16</w:t>
            </w:r>
          </w:p>
        </w:tc>
      </w:tr>
      <w:tr w:rsidR="00DD22C5" w:rsidRPr="00DD22C5" w:rsidTr="00DD22C5">
        <w:trPr>
          <w:trHeight w:val="63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88.0.00.70760</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9 003 901,72</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3 645 067,19</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2 608 827,16</w:t>
            </w:r>
          </w:p>
        </w:tc>
      </w:tr>
      <w:tr w:rsidR="00DD22C5" w:rsidRPr="00DD22C5" w:rsidTr="00DD22C5">
        <w:trPr>
          <w:trHeight w:val="94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88.0.00.70760</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9 003 901,72</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3 645 067,19</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2 608 827,16</w:t>
            </w:r>
          </w:p>
        </w:tc>
      </w:tr>
      <w:tr w:rsidR="00DD22C5" w:rsidRPr="00DD22C5" w:rsidTr="00DD22C5">
        <w:trPr>
          <w:trHeight w:val="31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Условно утвержденные расходы</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88.0.00.99990</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175 448,00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367 174,00</w:t>
            </w:r>
          </w:p>
        </w:tc>
      </w:tr>
      <w:tr w:rsidR="00DD22C5" w:rsidRPr="00DD22C5" w:rsidTr="00DD22C5">
        <w:trPr>
          <w:trHeight w:val="31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Условно утвержденные расходы</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88.0.00.99990</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900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175 448,00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367 174,00</w:t>
            </w:r>
          </w:p>
        </w:tc>
      </w:tr>
      <w:tr w:rsidR="00DD22C5" w:rsidRPr="00DD22C5" w:rsidTr="00DD22C5">
        <w:trPr>
          <w:trHeight w:val="31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Условно утвержденные расходы</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88.0.00.99990</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990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99</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175 448,00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367 174,00</w:t>
            </w:r>
          </w:p>
        </w:tc>
      </w:tr>
      <w:tr w:rsidR="00DD22C5" w:rsidRPr="00DD22C5" w:rsidTr="00DD22C5">
        <w:trPr>
          <w:trHeight w:val="220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софинансирования</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88.0.00.S0240</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230 000,00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63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88.0.00.S0240</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230 000,00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94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88.0.00.S0240</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230 000,00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378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88.0.00.S0760</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113 392,20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83 950,24</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26 351,79</w:t>
            </w:r>
          </w:p>
        </w:tc>
      </w:tr>
      <w:tr w:rsidR="00DD22C5" w:rsidRPr="00DD22C5" w:rsidTr="00DD22C5">
        <w:trPr>
          <w:trHeight w:val="7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88.0.00.S0760</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113 392,20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83 950,24</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26 351,79</w:t>
            </w:r>
          </w:p>
        </w:tc>
      </w:tr>
      <w:tr w:rsidR="00DD22C5" w:rsidRPr="00DD22C5" w:rsidTr="00DD22C5">
        <w:trPr>
          <w:trHeight w:val="94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88.0.00.S0760</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113 392,20</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83 950,24</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26 351,79</w:t>
            </w:r>
          </w:p>
        </w:tc>
      </w:tr>
      <w:tr w:rsidR="00DD22C5" w:rsidRPr="00DD22C5" w:rsidTr="00DD22C5">
        <w:trPr>
          <w:trHeight w:val="77"/>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Региональный проект "Формирование комфортной городской среды"</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88.0.F2.00000</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1 769 990,77</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2 065 120,33</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283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Реализация мероприятий по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(Реализация программ формирования современной городской среды)</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88.0.F2.55550</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1 769 990,77</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2 065 120,33</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630"/>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88.0.F2.55550</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1 769 990,77</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2 065 120,33</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945"/>
        </w:trPr>
        <w:tc>
          <w:tcPr>
            <w:tcW w:w="1697"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88.0.F2.55550</w:t>
            </w:r>
          </w:p>
        </w:tc>
        <w:tc>
          <w:tcPr>
            <w:tcW w:w="32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1 769 990,77</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2 065 120,33</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315"/>
        </w:trPr>
        <w:tc>
          <w:tcPr>
            <w:tcW w:w="169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Итого расходов</w:t>
            </w:r>
          </w:p>
        </w:tc>
        <w:tc>
          <w:tcPr>
            <w:tcW w:w="581"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20"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7" w:type="pct"/>
            <w:tcBorders>
              <w:top w:val="nil"/>
              <w:left w:val="nil"/>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0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22 177 957,58</w:t>
            </w:r>
          </w:p>
        </w:tc>
        <w:tc>
          <w:tcPr>
            <w:tcW w:w="58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13 137 581,19</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10 402 956,16</w:t>
            </w:r>
          </w:p>
        </w:tc>
      </w:tr>
    </w:tbl>
    <w:p w:rsidR="00DD22C5" w:rsidRPr="00DD22C5" w:rsidRDefault="00DD22C5" w:rsidP="00DD22C5">
      <w:pPr>
        <w:suppressAutoHyphens/>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r>
    </w:p>
    <w:p w:rsidR="00DD22C5" w:rsidRPr="00DD22C5" w:rsidRDefault="00DD22C5" w:rsidP="00DD22C5">
      <w:pPr>
        <w:suppressAutoHyphens/>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Приложение 4</w:t>
      </w:r>
    </w:p>
    <w:p w:rsidR="00DD22C5" w:rsidRPr="00DD22C5" w:rsidRDefault="00DD22C5" w:rsidP="00DD22C5">
      <w:pPr>
        <w:suppressAutoHyphens/>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к решению 37 сессии Совета депутатов </w:t>
      </w:r>
    </w:p>
    <w:p w:rsidR="00DD22C5" w:rsidRPr="00DD22C5" w:rsidRDefault="00DD22C5" w:rsidP="00DD22C5">
      <w:pPr>
        <w:suppressAutoHyphens/>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Битковского сельсовета</w:t>
      </w:r>
    </w:p>
    <w:p w:rsidR="00DD22C5" w:rsidRPr="00DD22C5" w:rsidRDefault="00DD22C5" w:rsidP="00DD22C5">
      <w:pPr>
        <w:suppressAutoHyphens/>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 Сузунского района </w:t>
      </w:r>
    </w:p>
    <w:p w:rsidR="00DD22C5" w:rsidRPr="00DD22C5" w:rsidRDefault="00DD22C5" w:rsidP="00DD22C5">
      <w:pPr>
        <w:suppressAutoHyphens/>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Новосибирской области </w:t>
      </w:r>
    </w:p>
    <w:p w:rsidR="00DD22C5" w:rsidRPr="00DD22C5" w:rsidRDefault="00DD22C5" w:rsidP="00DD22C5">
      <w:pPr>
        <w:suppressAutoHyphens/>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от 20.12.2023 № 47</w:t>
      </w:r>
    </w:p>
    <w:p w:rsidR="00DD22C5" w:rsidRPr="00DD22C5" w:rsidRDefault="00DD22C5" w:rsidP="00DD22C5">
      <w:pPr>
        <w:suppressAutoHyphens/>
        <w:spacing w:after="0" w:line="240" w:lineRule="auto"/>
        <w:jc w:val="center"/>
        <w:rPr>
          <w:rFonts w:ascii="Times New Roman" w:eastAsia="Times New Roman" w:hAnsi="Times New Roman" w:cs="Times New Roman"/>
          <w:sz w:val="20"/>
          <w:szCs w:val="20"/>
          <w:lang w:eastAsia="ru-RU"/>
        </w:rPr>
      </w:pPr>
    </w:p>
    <w:p w:rsidR="00DD22C5" w:rsidRPr="00DD22C5" w:rsidRDefault="00DD22C5" w:rsidP="00DD22C5">
      <w:pPr>
        <w:suppressAutoHyphens/>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Ведомственная структура расходов бюджета Битковского сельсовета Сузунского района Новосибирской области  на 2023 год и плановый период 2024 и 2025 годов</w:t>
      </w:r>
    </w:p>
    <w:p w:rsidR="00DD22C5" w:rsidRPr="00DD22C5" w:rsidRDefault="00DD22C5" w:rsidP="00DD22C5">
      <w:pPr>
        <w:suppressAutoHyphens/>
        <w:spacing w:after="0" w:line="240" w:lineRule="auto"/>
        <w:jc w:val="center"/>
        <w:rPr>
          <w:rFonts w:ascii="Times New Roman" w:eastAsia="Times New Roman" w:hAnsi="Times New Roman" w:cs="Times New Roman"/>
          <w:sz w:val="20"/>
          <w:szCs w:val="20"/>
          <w:lang w:eastAsia="ru-RU"/>
        </w:rPr>
      </w:pPr>
    </w:p>
    <w:tbl>
      <w:tblPr>
        <w:tblW w:w="4947" w:type="pct"/>
        <w:tblLayout w:type="fixed"/>
        <w:tblLook w:val="04A0" w:firstRow="1" w:lastRow="0" w:firstColumn="1" w:lastColumn="0" w:noHBand="0" w:noVBand="1"/>
      </w:tblPr>
      <w:tblGrid>
        <w:gridCol w:w="2908"/>
        <w:gridCol w:w="688"/>
        <w:gridCol w:w="421"/>
        <w:gridCol w:w="465"/>
        <w:gridCol w:w="730"/>
        <w:gridCol w:w="572"/>
        <w:gridCol w:w="1430"/>
        <w:gridCol w:w="1418"/>
        <w:gridCol w:w="1398"/>
      </w:tblGrid>
      <w:tr w:rsidR="00DD22C5" w:rsidRPr="00DD22C5" w:rsidTr="00DD22C5">
        <w:trPr>
          <w:trHeight w:val="375"/>
        </w:trPr>
        <w:tc>
          <w:tcPr>
            <w:tcW w:w="1449"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Наименование</w:t>
            </w:r>
          </w:p>
        </w:tc>
        <w:tc>
          <w:tcPr>
            <w:tcW w:w="343" w:type="pct"/>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ГРБС</w:t>
            </w:r>
          </w:p>
        </w:tc>
        <w:tc>
          <w:tcPr>
            <w:tcW w:w="210"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РЗ</w:t>
            </w:r>
          </w:p>
        </w:tc>
        <w:tc>
          <w:tcPr>
            <w:tcW w:w="232"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ПР</w:t>
            </w:r>
          </w:p>
        </w:tc>
        <w:tc>
          <w:tcPr>
            <w:tcW w:w="364"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КЦСР</w:t>
            </w:r>
          </w:p>
        </w:tc>
        <w:tc>
          <w:tcPr>
            <w:tcW w:w="285"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КВР</w:t>
            </w:r>
          </w:p>
        </w:tc>
        <w:tc>
          <w:tcPr>
            <w:tcW w:w="71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Сумма на 2023 год</w:t>
            </w:r>
          </w:p>
        </w:tc>
        <w:tc>
          <w:tcPr>
            <w:tcW w:w="707" w:type="pct"/>
            <w:vMerge w:val="restart"/>
            <w:tcBorders>
              <w:top w:val="single" w:sz="4" w:space="0" w:color="auto"/>
              <w:left w:val="nil"/>
              <w:bottom w:val="single" w:sz="4" w:space="0" w:color="auto"/>
              <w:right w:val="single" w:sz="4" w:space="0" w:color="auto"/>
            </w:tcBorders>
            <w:shd w:val="clear" w:color="auto" w:fill="auto"/>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Сумма на 2024 год</w:t>
            </w:r>
          </w:p>
        </w:tc>
        <w:tc>
          <w:tcPr>
            <w:tcW w:w="698" w:type="pct"/>
            <w:vMerge w:val="restart"/>
            <w:tcBorders>
              <w:top w:val="single" w:sz="4" w:space="0" w:color="auto"/>
              <w:left w:val="nil"/>
              <w:bottom w:val="single" w:sz="4" w:space="0" w:color="auto"/>
              <w:right w:val="single" w:sz="4" w:space="0" w:color="auto"/>
            </w:tcBorders>
            <w:shd w:val="clear" w:color="auto" w:fill="auto"/>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Сумма на 2025  год</w:t>
            </w:r>
          </w:p>
        </w:tc>
      </w:tr>
      <w:tr w:rsidR="00DD22C5" w:rsidRPr="00DD22C5" w:rsidTr="00DD22C5">
        <w:trPr>
          <w:trHeight w:val="360"/>
        </w:trPr>
        <w:tc>
          <w:tcPr>
            <w:tcW w:w="1449" w:type="pct"/>
            <w:vMerge/>
            <w:tcBorders>
              <w:top w:val="single" w:sz="4" w:space="0" w:color="auto"/>
              <w:left w:val="single" w:sz="4" w:space="0" w:color="auto"/>
              <w:bottom w:val="single" w:sz="4" w:space="0" w:color="auto"/>
              <w:right w:val="single" w:sz="4" w:space="0" w:color="auto"/>
            </w:tcBorders>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p>
        </w:tc>
        <w:tc>
          <w:tcPr>
            <w:tcW w:w="343" w:type="pct"/>
            <w:vMerge/>
            <w:tcBorders>
              <w:top w:val="single" w:sz="4" w:space="0" w:color="auto"/>
              <w:left w:val="single" w:sz="4" w:space="0" w:color="auto"/>
              <w:bottom w:val="single" w:sz="4" w:space="0" w:color="000000"/>
              <w:right w:val="single" w:sz="4" w:space="0" w:color="auto"/>
            </w:tcBorders>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p>
        </w:tc>
        <w:tc>
          <w:tcPr>
            <w:tcW w:w="210" w:type="pct"/>
            <w:vMerge/>
            <w:tcBorders>
              <w:top w:val="single" w:sz="4" w:space="0" w:color="auto"/>
              <w:left w:val="single" w:sz="4" w:space="0" w:color="auto"/>
              <w:bottom w:val="single" w:sz="4" w:space="0" w:color="auto"/>
              <w:right w:val="single" w:sz="4" w:space="0" w:color="auto"/>
            </w:tcBorders>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p>
        </w:tc>
        <w:tc>
          <w:tcPr>
            <w:tcW w:w="232" w:type="pct"/>
            <w:vMerge/>
            <w:tcBorders>
              <w:top w:val="single" w:sz="4" w:space="0" w:color="auto"/>
              <w:left w:val="single" w:sz="4" w:space="0" w:color="auto"/>
              <w:bottom w:val="single" w:sz="4" w:space="0" w:color="auto"/>
              <w:right w:val="single" w:sz="4" w:space="0" w:color="auto"/>
            </w:tcBorders>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p>
        </w:tc>
        <w:tc>
          <w:tcPr>
            <w:tcW w:w="364" w:type="pct"/>
            <w:vMerge/>
            <w:tcBorders>
              <w:top w:val="single" w:sz="4" w:space="0" w:color="auto"/>
              <w:left w:val="single" w:sz="4" w:space="0" w:color="auto"/>
              <w:bottom w:val="single" w:sz="4" w:space="0" w:color="auto"/>
              <w:right w:val="single" w:sz="4" w:space="0" w:color="auto"/>
            </w:tcBorders>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p>
        </w:tc>
        <w:tc>
          <w:tcPr>
            <w:tcW w:w="285" w:type="pct"/>
            <w:vMerge/>
            <w:tcBorders>
              <w:top w:val="single" w:sz="4" w:space="0" w:color="auto"/>
              <w:left w:val="single" w:sz="4" w:space="0" w:color="auto"/>
              <w:bottom w:val="single" w:sz="4" w:space="0" w:color="auto"/>
              <w:right w:val="single" w:sz="4" w:space="0" w:color="auto"/>
            </w:tcBorders>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p>
        </w:tc>
        <w:tc>
          <w:tcPr>
            <w:tcW w:w="713" w:type="pct"/>
            <w:vMerge/>
            <w:tcBorders>
              <w:top w:val="single" w:sz="4" w:space="0" w:color="auto"/>
              <w:left w:val="single" w:sz="4" w:space="0" w:color="auto"/>
              <w:bottom w:val="single" w:sz="4" w:space="0" w:color="auto"/>
              <w:right w:val="single" w:sz="4" w:space="0" w:color="auto"/>
            </w:tcBorders>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p>
        </w:tc>
        <w:tc>
          <w:tcPr>
            <w:tcW w:w="707" w:type="pct"/>
            <w:vMerge/>
            <w:tcBorders>
              <w:top w:val="single" w:sz="4" w:space="0" w:color="auto"/>
              <w:left w:val="nil"/>
              <w:bottom w:val="single" w:sz="4" w:space="0" w:color="auto"/>
              <w:right w:val="single" w:sz="4" w:space="0" w:color="auto"/>
            </w:tcBorders>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p>
        </w:tc>
        <w:tc>
          <w:tcPr>
            <w:tcW w:w="698" w:type="pct"/>
            <w:vMerge/>
            <w:tcBorders>
              <w:top w:val="single" w:sz="4" w:space="0" w:color="auto"/>
              <w:left w:val="nil"/>
              <w:bottom w:val="single" w:sz="4" w:space="0" w:color="auto"/>
              <w:right w:val="single" w:sz="4" w:space="0" w:color="auto"/>
            </w:tcBorders>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p>
        </w:tc>
      </w:tr>
      <w:tr w:rsidR="00DD22C5" w:rsidRPr="00DD22C5" w:rsidTr="00DD22C5">
        <w:trPr>
          <w:trHeight w:val="300"/>
        </w:trPr>
        <w:tc>
          <w:tcPr>
            <w:tcW w:w="1449" w:type="pct"/>
            <w:tcBorders>
              <w:top w:val="nil"/>
              <w:left w:val="single" w:sz="4" w:space="0" w:color="auto"/>
              <w:bottom w:val="nil"/>
              <w:right w:val="single" w:sz="4" w:space="0" w:color="auto"/>
            </w:tcBorders>
            <w:shd w:val="clear" w:color="auto" w:fill="auto"/>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w:t>
            </w:r>
          </w:p>
        </w:tc>
        <w:tc>
          <w:tcPr>
            <w:tcW w:w="343" w:type="pct"/>
            <w:tcBorders>
              <w:top w:val="nil"/>
              <w:left w:val="nil"/>
              <w:bottom w:val="nil"/>
              <w:right w:val="single" w:sz="4" w:space="0" w:color="auto"/>
            </w:tcBorders>
            <w:shd w:val="clear" w:color="auto" w:fill="auto"/>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w:t>
            </w:r>
          </w:p>
        </w:tc>
        <w:tc>
          <w:tcPr>
            <w:tcW w:w="210" w:type="pct"/>
            <w:tcBorders>
              <w:top w:val="nil"/>
              <w:left w:val="nil"/>
              <w:bottom w:val="nil"/>
              <w:right w:val="single" w:sz="4" w:space="0" w:color="auto"/>
            </w:tcBorders>
            <w:shd w:val="clear" w:color="auto" w:fill="auto"/>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3</w:t>
            </w:r>
          </w:p>
        </w:tc>
        <w:tc>
          <w:tcPr>
            <w:tcW w:w="232" w:type="pct"/>
            <w:tcBorders>
              <w:top w:val="nil"/>
              <w:left w:val="nil"/>
              <w:bottom w:val="nil"/>
              <w:right w:val="single" w:sz="4" w:space="0" w:color="auto"/>
            </w:tcBorders>
            <w:shd w:val="clear" w:color="auto" w:fill="auto"/>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w:t>
            </w:r>
          </w:p>
        </w:tc>
        <w:tc>
          <w:tcPr>
            <w:tcW w:w="364" w:type="pct"/>
            <w:tcBorders>
              <w:top w:val="nil"/>
              <w:left w:val="nil"/>
              <w:bottom w:val="nil"/>
              <w:right w:val="single" w:sz="4" w:space="0" w:color="auto"/>
            </w:tcBorders>
            <w:shd w:val="clear" w:color="auto" w:fill="auto"/>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5</w:t>
            </w:r>
          </w:p>
        </w:tc>
        <w:tc>
          <w:tcPr>
            <w:tcW w:w="285" w:type="pct"/>
            <w:tcBorders>
              <w:top w:val="nil"/>
              <w:left w:val="nil"/>
              <w:bottom w:val="nil"/>
              <w:right w:val="single" w:sz="4" w:space="0" w:color="auto"/>
            </w:tcBorders>
            <w:shd w:val="clear" w:color="auto" w:fill="auto"/>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6</w:t>
            </w:r>
          </w:p>
        </w:tc>
        <w:tc>
          <w:tcPr>
            <w:tcW w:w="713" w:type="pct"/>
            <w:tcBorders>
              <w:top w:val="nil"/>
              <w:left w:val="nil"/>
              <w:bottom w:val="nil"/>
              <w:right w:val="single" w:sz="4" w:space="0" w:color="auto"/>
            </w:tcBorders>
            <w:shd w:val="clear" w:color="auto" w:fill="auto"/>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7</w:t>
            </w:r>
          </w:p>
        </w:tc>
        <w:tc>
          <w:tcPr>
            <w:tcW w:w="707" w:type="pct"/>
            <w:tcBorders>
              <w:top w:val="nil"/>
              <w:left w:val="nil"/>
              <w:bottom w:val="nil"/>
              <w:right w:val="single" w:sz="4" w:space="0" w:color="auto"/>
            </w:tcBorders>
            <w:shd w:val="clear" w:color="auto" w:fill="auto"/>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w:t>
            </w:r>
          </w:p>
        </w:tc>
        <w:tc>
          <w:tcPr>
            <w:tcW w:w="698" w:type="pct"/>
            <w:tcBorders>
              <w:top w:val="nil"/>
              <w:left w:val="nil"/>
              <w:bottom w:val="nil"/>
              <w:right w:val="single" w:sz="4" w:space="0" w:color="auto"/>
            </w:tcBorders>
            <w:shd w:val="clear" w:color="auto" w:fill="auto"/>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9</w:t>
            </w:r>
          </w:p>
        </w:tc>
      </w:tr>
      <w:tr w:rsidR="00DD22C5" w:rsidRPr="00DD22C5" w:rsidTr="00DD22C5">
        <w:trPr>
          <w:trHeight w:val="870"/>
        </w:trPr>
        <w:tc>
          <w:tcPr>
            <w:tcW w:w="1449" w:type="pct"/>
            <w:tcBorders>
              <w:top w:val="single" w:sz="4" w:space="0" w:color="auto"/>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Администрация Битковского сельсовета Сузунского района</w:t>
            </w:r>
          </w:p>
        </w:tc>
        <w:tc>
          <w:tcPr>
            <w:tcW w:w="343" w:type="pct"/>
            <w:tcBorders>
              <w:top w:val="single" w:sz="4" w:space="0" w:color="auto"/>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single" w:sz="4" w:space="0" w:color="auto"/>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32" w:type="pct"/>
            <w:tcBorders>
              <w:top w:val="single" w:sz="4" w:space="0" w:color="auto"/>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64" w:type="pct"/>
            <w:tcBorders>
              <w:top w:val="single" w:sz="4" w:space="0" w:color="auto"/>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single" w:sz="4" w:space="0" w:color="auto"/>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22 177 957,58</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13 137 581,19</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10 402 956,16</w:t>
            </w:r>
          </w:p>
        </w:tc>
      </w:tr>
      <w:tr w:rsidR="00DD22C5" w:rsidRPr="00DD22C5" w:rsidTr="00DD22C5">
        <w:trPr>
          <w:trHeight w:val="30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ОБЩЕГОСУДАРСТВЕННЫЕ ВОПРОСЫ</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4 211 821,70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3 773 596,22</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3 647 552,21</w:t>
            </w:r>
          </w:p>
        </w:tc>
      </w:tr>
      <w:tr w:rsidR="00DD22C5" w:rsidRPr="00DD22C5" w:rsidTr="00DD22C5">
        <w:trPr>
          <w:trHeight w:val="87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Функционирование высшего должностного лица субъекта Российской Федерации и муниципального образования</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02</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978 862,00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922 551,00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922 551,00</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Непрограммные направления бюджета поселения</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02</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88.0.00.00000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978 862,00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922 551,00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922 551,00</w:t>
            </w:r>
          </w:p>
        </w:tc>
      </w:tr>
      <w:tr w:rsidR="00DD22C5" w:rsidRPr="00DD22C5" w:rsidTr="00DD22C5">
        <w:trPr>
          <w:trHeight w:val="31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Глава муниципального образования</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02</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88.0.00.01021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959 854,00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922 551,00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922 551,00</w:t>
            </w:r>
          </w:p>
        </w:tc>
      </w:tr>
      <w:tr w:rsidR="00DD22C5" w:rsidRPr="00DD22C5" w:rsidTr="00DD22C5">
        <w:trPr>
          <w:trHeight w:val="189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02</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88.0.00.01021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959 854,00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922 551,00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922 551,00</w:t>
            </w:r>
          </w:p>
        </w:tc>
      </w:tr>
      <w:tr w:rsidR="00DD22C5" w:rsidRPr="00DD22C5" w:rsidTr="00DD22C5">
        <w:trPr>
          <w:trHeight w:val="77"/>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02</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88.0.00.01021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120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959 854,00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922 551,00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922 551,00</w:t>
            </w:r>
          </w:p>
        </w:tc>
      </w:tr>
      <w:tr w:rsidR="00DD22C5" w:rsidRPr="00DD22C5" w:rsidTr="00DD22C5">
        <w:trPr>
          <w:trHeight w:val="157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02</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88.0.00.70510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19 008,00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7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02</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88.0.00.70510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19 008,00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02</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88.0.00.70510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120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19 008,00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157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04</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2 966 352,09</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2 628 871,73</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2 604 708,33</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Непрограммные направления бюджета поселения</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04</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88.0.00.00000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2 966 352,09</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2 628 871,73</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2 604 708,33</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04</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88.0.00.01041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2 838 059,09</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2 628 766,73</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2 604 603,33</w:t>
            </w:r>
          </w:p>
        </w:tc>
      </w:tr>
      <w:tr w:rsidR="00DD22C5" w:rsidRPr="00DD22C5" w:rsidTr="00DD22C5">
        <w:trPr>
          <w:trHeight w:val="189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88.0.00.01041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1 935 042,09</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1 880 000,00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1 880 000,00</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88.0.00.01041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120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1 935 042,09</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1 880 000,00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1 880 000,00</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88.0.00.01041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899 432,62</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747 782,73</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723 619,33</w:t>
            </w:r>
          </w:p>
        </w:tc>
      </w:tr>
      <w:tr w:rsidR="00DD22C5" w:rsidRPr="00DD22C5" w:rsidTr="00DD22C5">
        <w:trPr>
          <w:trHeight w:val="94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88.0.00.01041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899 432,62</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747 782,73</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723 619,33</w:t>
            </w:r>
          </w:p>
        </w:tc>
      </w:tr>
      <w:tr w:rsidR="00DD22C5" w:rsidRPr="00DD22C5" w:rsidTr="00DD22C5">
        <w:trPr>
          <w:trHeight w:val="31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бюджетные ассигнования</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88.0.00.01041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800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3 584,38</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984,00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984,00</w:t>
            </w:r>
          </w:p>
        </w:tc>
      </w:tr>
      <w:tr w:rsidR="00DD22C5" w:rsidRPr="00DD22C5" w:rsidTr="00DD22C5">
        <w:trPr>
          <w:trHeight w:val="31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Уплата налогов, сборов и иных платежей</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88.0.00.01041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850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3 584,38</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984,00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984,00</w:t>
            </w:r>
          </w:p>
        </w:tc>
      </w:tr>
      <w:tr w:rsidR="00DD22C5" w:rsidRPr="00DD22C5" w:rsidTr="00DD22C5">
        <w:trPr>
          <w:trHeight w:val="77"/>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04</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88.0.00.01044</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6 672,00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7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Межбюджетные трансферты</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88.0.00.01044</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500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6 672,00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7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межбюджетные трансферты</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88.0.00.01044</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540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6 672,00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7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04</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88.0.00.70190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105,00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105,00</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88.0.00.70190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105,00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105,00</w:t>
            </w:r>
          </w:p>
        </w:tc>
      </w:tr>
      <w:tr w:rsidR="00DD22C5" w:rsidRPr="00DD22C5" w:rsidTr="00DD22C5">
        <w:trPr>
          <w:trHeight w:val="94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88.0.00.70190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105,00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105,00</w:t>
            </w:r>
          </w:p>
        </w:tc>
      </w:tr>
      <w:tr w:rsidR="00DD22C5" w:rsidRPr="00DD22C5" w:rsidTr="00DD22C5">
        <w:trPr>
          <w:trHeight w:val="157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04</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88.0.00.70510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121 521,00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189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88.0.00.70510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43 021,00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88.0.00.70510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120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43 021,00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88.0.00.70510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78 500,00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94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88.0.00.70510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78 500,00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126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06</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31 000,00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Непрограммные направления бюджета поселения</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06</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88.0.00.00000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31 000,00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77"/>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Мероприятия, направленные на осуществление полномочий контрольно-счетного органа</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06</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88.0.00.01061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31 000,00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31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Межбюджетные трансферты</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06</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88.0.00.01061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500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31 000,00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31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межбюджетные трансферты</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06</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88.0.00.01061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540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31 000,00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Обеспечение проведения выборов и референдумов</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07</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208 927,00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Непрограммные направления бюджета поселения</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07</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88.0.00.00000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208 927,00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Мероприятия, направленные на обеспечение проведения выборов</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07</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88.0.00.01071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208 927,00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31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бюджетные ассигнования</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07</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88.0.00.01071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800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208 927,00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31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Уплата налогов, сборов и иных платежей</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07</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88.0.00.01071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850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208 927,00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31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Другие общегосударственные вопросы</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13</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26 680,61</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222 173,49</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120 292,88</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Непрограммные направления бюджета поселения</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13</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88.0.00.00000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26 680,61</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222 173,49</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120 292,88</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Выполнение других обязательств органа местного самоуправления</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13</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88.0.00.01132</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26 680,61</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222 173,49</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120 292,88</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13</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88.0.00.01132</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21 680,61</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217 173,49</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115 292,88</w:t>
            </w:r>
          </w:p>
        </w:tc>
      </w:tr>
      <w:tr w:rsidR="00DD22C5" w:rsidRPr="00DD22C5" w:rsidTr="00DD22C5">
        <w:trPr>
          <w:trHeight w:val="94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13</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88.0.00.01132</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21 680,61</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217 173,49</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115 292,88</w:t>
            </w:r>
          </w:p>
        </w:tc>
      </w:tr>
      <w:tr w:rsidR="00DD22C5" w:rsidRPr="00DD22C5" w:rsidTr="00DD22C5">
        <w:trPr>
          <w:trHeight w:val="31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бюджетные ассигнования</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13</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88.0.00.01132</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800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5 000,00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5 000,00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5 000,00</w:t>
            </w:r>
          </w:p>
        </w:tc>
      </w:tr>
      <w:tr w:rsidR="00DD22C5" w:rsidRPr="00DD22C5" w:rsidTr="00DD22C5">
        <w:trPr>
          <w:trHeight w:val="31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Уплата налогов, сборов и иных платежей</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13</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88.0.00.01132</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850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5 000,00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5 000,00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5 000,00</w:t>
            </w:r>
          </w:p>
        </w:tc>
      </w:tr>
      <w:tr w:rsidR="00DD22C5" w:rsidRPr="00DD22C5" w:rsidTr="00DD22C5">
        <w:trPr>
          <w:trHeight w:val="31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НАЦИОНАЛЬНАЯ ОБОРОНА</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02</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138 415,00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144 889,00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150 544,00</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Мобилизационная и вневойсковая подготовка</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02</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138 415,00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144 889,00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150 544,00</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Непрограммные направления бюджета поселения</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02</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88.0.00.00000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138 415,00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144 889,00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150 544,00</w:t>
            </w:r>
          </w:p>
        </w:tc>
      </w:tr>
      <w:tr w:rsidR="00DD22C5" w:rsidRPr="00DD22C5" w:rsidTr="00DD22C5">
        <w:trPr>
          <w:trHeight w:val="94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Расходные обязательства на осуществление первичного воинского учета органами местного самоуправления поселений</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02</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88.0.00.51180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138 415,00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144 889,00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150 544,00</w:t>
            </w:r>
          </w:p>
        </w:tc>
      </w:tr>
      <w:tr w:rsidR="00DD22C5" w:rsidRPr="00DD22C5" w:rsidTr="00DD22C5">
        <w:trPr>
          <w:trHeight w:val="77"/>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02</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88.0.00.51180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137 515,00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143 989,00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149 644,00</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02</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88.0.00.51180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120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137 515,00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143 989,00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149 644,00</w:t>
            </w:r>
          </w:p>
        </w:tc>
      </w:tr>
      <w:tr w:rsidR="00DD22C5" w:rsidRPr="00DD22C5" w:rsidTr="00DD22C5">
        <w:trPr>
          <w:trHeight w:val="7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02</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88.0.00.51180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900,00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900,00</w:t>
            </w:r>
          </w:p>
        </w:tc>
      </w:tr>
      <w:tr w:rsidR="00DD22C5" w:rsidRPr="00DD22C5" w:rsidTr="00DD22C5">
        <w:trPr>
          <w:trHeight w:val="94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02</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88.0.00.51180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900,00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900,00</w:t>
            </w:r>
          </w:p>
        </w:tc>
      </w:tr>
      <w:tr w:rsidR="00DD22C5" w:rsidRPr="00DD22C5" w:rsidTr="00DD22C5">
        <w:trPr>
          <w:trHeight w:val="94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НАЦИОНАЛЬНАЯ БЕЗОПАСНОСТЬ И ПРАВООХРАНИТЕЛЬНАЯ ДЕЯТЕЛЬНОСТЬ</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510 658,90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511 158,90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511 158,90</w:t>
            </w:r>
          </w:p>
        </w:tc>
      </w:tr>
      <w:tr w:rsidR="00DD22C5" w:rsidRPr="00DD22C5" w:rsidTr="00DD22C5">
        <w:trPr>
          <w:trHeight w:val="31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Гражданская оборона</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09</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6 005,50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6 305,50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6 305,50</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Непрограммные направления бюджета поселения</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09</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88.0.00.00000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6 005,50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6 305,50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6 305,50</w:t>
            </w:r>
          </w:p>
        </w:tc>
      </w:tr>
      <w:tr w:rsidR="00DD22C5" w:rsidRPr="00DD22C5" w:rsidTr="00DD22C5">
        <w:trPr>
          <w:trHeight w:val="94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Участие в предупреждении и ликвидации последствий чрезвычайных ситуаций в границах поселений</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09</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88.0.00.03092</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6 005,50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6 305,50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6 305,50</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09</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88.0.00.03092</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6 005,50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6 305,50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6 305,50</w:t>
            </w:r>
          </w:p>
        </w:tc>
      </w:tr>
      <w:tr w:rsidR="00DD22C5" w:rsidRPr="00DD22C5" w:rsidTr="00DD22C5">
        <w:trPr>
          <w:trHeight w:val="94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09</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88.0.00.03092</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6 005,50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6 305,50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6 305,50</w:t>
            </w:r>
          </w:p>
        </w:tc>
      </w:tr>
      <w:tr w:rsidR="00DD22C5" w:rsidRPr="00DD22C5" w:rsidTr="00DD22C5">
        <w:trPr>
          <w:trHeight w:val="126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10</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499 153,40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499 553,40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499 553,40</w:t>
            </w:r>
          </w:p>
        </w:tc>
      </w:tr>
      <w:tr w:rsidR="00DD22C5" w:rsidRPr="00DD22C5" w:rsidTr="00DD22C5">
        <w:trPr>
          <w:trHeight w:val="157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10</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40.0.00.00000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166 225,00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157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10</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40.0.00.0310W</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166 225,00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40.0.00.0310W</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166 225,00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94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40.0.00.0310W</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166 225,00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Непрограммные направления бюджета поселения</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10</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88.0.00.00000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332 928,40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499 553,40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499 553,40</w:t>
            </w:r>
          </w:p>
        </w:tc>
      </w:tr>
      <w:tr w:rsidR="00DD22C5" w:rsidRPr="00DD22C5" w:rsidTr="00DD22C5">
        <w:trPr>
          <w:trHeight w:val="77"/>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Мероприятия по пожарной безопасности</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10</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88.0.00.03101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167 625,00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167 625,00</w:t>
            </w:r>
          </w:p>
        </w:tc>
      </w:tr>
      <w:tr w:rsidR="00DD22C5" w:rsidRPr="00DD22C5" w:rsidTr="00DD22C5">
        <w:trPr>
          <w:trHeight w:val="7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88.0.00.03101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167 625,00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167 625,00</w:t>
            </w:r>
          </w:p>
        </w:tc>
      </w:tr>
      <w:tr w:rsidR="00DD22C5" w:rsidRPr="00DD22C5" w:rsidTr="00DD22C5">
        <w:trPr>
          <w:trHeight w:val="94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88.0.00.03101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167 625,00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167 625,00</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Мероприятия по установке, приобретению и обслуживанию АДПИ</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10</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88.0.00.03102</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331 928,40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331 928,40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331 928,40</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88.0.00.03102</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331 928,40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331 928,40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331 928,40</w:t>
            </w:r>
          </w:p>
        </w:tc>
      </w:tr>
      <w:tr w:rsidR="00DD22C5" w:rsidRPr="00DD22C5" w:rsidTr="00DD22C5">
        <w:trPr>
          <w:trHeight w:val="94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88.0.00.03102</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331 928,40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331 928,40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331 928,40</w:t>
            </w:r>
          </w:p>
        </w:tc>
      </w:tr>
      <w:tr w:rsidR="00DD22C5" w:rsidRPr="00DD22C5" w:rsidTr="00DD22C5">
        <w:trPr>
          <w:trHeight w:val="94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Другие вопросы в области национальной безопасности и правоохранительной деятельности</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14</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5 500,00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5 300,00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5 300,00</w:t>
            </w:r>
          </w:p>
        </w:tc>
      </w:tr>
      <w:tr w:rsidR="00DD22C5" w:rsidRPr="00DD22C5" w:rsidTr="00DD22C5">
        <w:trPr>
          <w:trHeight w:val="157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14</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43.0.00.00000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500,00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157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14</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43.0.00.0314W</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500,00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14</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43.0.00.0314W</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94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14</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43.0.00.0314W</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189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14</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44.0.00.00000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4 000,00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4 000,00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4 000,00</w:t>
            </w:r>
          </w:p>
        </w:tc>
      </w:tr>
      <w:tr w:rsidR="00DD22C5" w:rsidRPr="00DD22C5" w:rsidTr="00DD22C5">
        <w:trPr>
          <w:trHeight w:val="77"/>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14</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44.0.00.0315W</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4 000,00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4 000,00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4 000,00</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14</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44.0.00.0315W</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4 000,00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4 000,00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4 000,00</w:t>
            </w:r>
          </w:p>
        </w:tc>
      </w:tr>
      <w:tr w:rsidR="00DD22C5" w:rsidRPr="00DD22C5" w:rsidTr="00DD22C5">
        <w:trPr>
          <w:trHeight w:val="94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14</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44.0.00.0315W</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4 000,00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4 000,00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4 000,00</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Непрограммные направления бюджета поселения</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14</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88.0.00.00000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1 300,00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1 300,00</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Мероприятия по предупреждению терроризма и экстремизма</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14</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88.0.00.03141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1 300,00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1 300,00</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14</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88.0.00.03141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1 300,00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1 300,00</w:t>
            </w:r>
          </w:p>
        </w:tc>
      </w:tr>
      <w:tr w:rsidR="00DD22C5" w:rsidRPr="00DD22C5" w:rsidTr="00DD22C5">
        <w:trPr>
          <w:trHeight w:val="94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14</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88.0.00.03141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1 300,00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1 300,00</w:t>
            </w:r>
          </w:p>
        </w:tc>
      </w:tr>
      <w:tr w:rsidR="00DD22C5" w:rsidRPr="00DD22C5" w:rsidTr="00DD22C5">
        <w:trPr>
          <w:trHeight w:val="31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НАЦИОНАЛЬНАЯ ЭКОНОМИКА</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04</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11 154 830,95</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5 571 087,19</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4 823 107,16</w:t>
            </w:r>
          </w:p>
        </w:tc>
      </w:tr>
      <w:tr w:rsidR="00DD22C5" w:rsidRPr="00DD22C5" w:rsidTr="00DD22C5">
        <w:trPr>
          <w:trHeight w:val="31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Дорожное хозяйство (дорожные фонды)</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04</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09</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11 149 830,95</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5 571 087,19</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4 823 107,16</w:t>
            </w:r>
          </w:p>
        </w:tc>
      </w:tr>
      <w:tr w:rsidR="00DD22C5" w:rsidRPr="00DD22C5" w:rsidTr="00DD22C5">
        <w:trPr>
          <w:trHeight w:val="189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04</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09</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53.0.00.00000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2 032 537,03</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220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Реализация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04</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09</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53.0.00.0409W</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2 032 537,03</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09</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53.0.00.0409W</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2 032 537,03</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94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09</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53.0.00.0409W</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2 032 537,03</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77"/>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Непрограммные направления бюджета поселения</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04</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09</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88.0.00.00000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9 117 293,92</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5 571 087,19</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4 823 107,16</w:t>
            </w:r>
          </w:p>
        </w:tc>
      </w:tr>
      <w:tr w:rsidR="00DD22C5" w:rsidRPr="00DD22C5" w:rsidTr="00DD22C5">
        <w:trPr>
          <w:trHeight w:val="126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04</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09</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88.0.00.04091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1 341 769,46</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1 687 627,91</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09</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88.0.00.04091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1 341 769,46</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1 687 627,91</w:t>
            </w:r>
          </w:p>
        </w:tc>
      </w:tr>
      <w:tr w:rsidR="00DD22C5" w:rsidRPr="00DD22C5" w:rsidTr="00DD22C5">
        <w:trPr>
          <w:trHeight w:val="94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09</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88.0.00.04091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1 341 769,46</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1 687 627,91</w:t>
            </w:r>
          </w:p>
        </w:tc>
      </w:tr>
      <w:tr w:rsidR="00DD22C5" w:rsidRPr="00DD22C5" w:rsidTr="00DD22C5">
        <w:trPr>
          <w:trHeight w:val="94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Расходные обязательства на дорожную деятельность по ремонту автомобильных дорог местного значения</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04</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09</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88.0.00.04092</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200 000,00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200 000,00</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09</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88.0.00.04092</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200 000,00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200 000,00</w:t>
            </w:r>
          </w:p>
        </w:tc>
      </w:tr>
      <w:tr w:rsidR="00DD22C5" w:rsidRPr="00DD22C5" w:rsidTr="00DD22C5">
        <w:trPr>
          <w:trHeight w:val="94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09</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88.0.00.04092</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200 000,00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200 000,00</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Расходные обязательства по дорожной деятельности в части разработки ПСД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04</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09</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88.0.00.04093</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300 300,30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300 300,30</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09</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88.0.00.04093</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300 300,30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300 300,30</w:t>
            </w:r>
          </w:p>
        </w:tc>
      </w:tr>
      <w:tr w:rsidR="00DD22C5" w:rsidRPr="00DD22C5" w:rsidTr="00DD22C5">
        <w:trPr>
          <w:trHeight w:val="94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09</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88.0.00.04093</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300 300,30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300 300,30</w:t>
            </w:r>
          </w:p>
        </w:tc>
      </w:tr>
      <w:tr w:rsidR="00DD22C5" w:rsidRPr="00DD22C5" w:rsidTr="00DD22C5">
        <w:trPr>
          <w:trHeight w:val="346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04</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09</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88.0.00.70760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9 003 901,72</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3 645 067,19</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2 608 827,16</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09</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88.0.00.70760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9 003 901,72</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3 645 067,19</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2 608 827,16</w:t>
            </w:r>
          </w:p>
        </w:tc>
      </w:tr>
      <w:tr w:rsidR="00DD22C5" w:rsidRPr="00DD22C5" w:rsidTr="00DD22C5">
        <w:trPr>
          <w:trHeight w:val="7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09</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88.0.00.70760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9 003 901,72</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3 645 067,19</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2 608 827,16</w:t>
            </w:r>
          </w:p>
        </w:tc>
      </w:tr>
      <w:tr w:rsidR="00DD22C5" w:rsidRPr="00DD22C5" w:rsidTr="00DD22C5">
        <w:trPr>
          <w:trHeight w:val="77"/>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04</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09</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88.0.00.S0760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113 392,20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83 950,24</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26 351,79</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09</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88.0.00.S0760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113 392,20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83 950,24</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26 351,79</w:t>
            </w:r>
          </w:p>
        </w:tc>
      </w:tr>
      <w:tr w:rsidR="00DD22C5" w:rsidRPr="00DD22C5" w:rsidTr="00DD22C5">
        <w:trPr>
          <w:trHeight w:val="94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09</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88.0.00.S0760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113 392,20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83 950,24</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26 351,79</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Другие вопросы в области национальной экономики</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04</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12</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5 000,00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157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04</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12</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45.0.00.00000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4 000,00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189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04</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12</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45.0.00.0412W</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4 000,00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12</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45.0.00.0412W</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4 000,00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94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12</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45.0.00.0412W</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4 000,00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7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04</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12</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46.0.00.00000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77"/>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04</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12</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46.0.00.0413W</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12</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46.0.00.0413W</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94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04</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12</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46.0.00.0413W</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ЖИЛИЩНО-КОММУНАЛЬНОЕ ХОЗЯЙСТВО</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05</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4 781 984,19</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2 744 779,56</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686 797,57</w:t>
            </w:r>
          </w:p>
        </w:tc>
      </w:tr>
      <w:tr w:rsidR="00DD22C5" w:rsidRPr="00DD22C5" w:rsidTr="00DD22C5">
        <w:trPr>
          <w:trHeight w:val="31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Жилищное хозяйство</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05</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31 065,40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8 690,81</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8 690,81</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Непрограммные направления бюджета поселения</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05</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88.0.00.00000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31 065,40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8 690,81</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8 690,81</w:t>
            </w:r>
          </w:p>
        </w:tc>
      </w:tr>
      <w:tr w:rsidR="00DD22C5" w:rsidRPr="00DD22C5" w:rsidTr="00DD22C5">
        <w:trPr>
          <w:trHeight w:val="94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Взносы на капитальный ремонт многоквартирных домов, перечисляемые в фонд модернизации ЖКХ</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05</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88.0.00.05014</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8 694,66</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8 690,81</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8 690,81</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88.0.00.05014</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8 690,81</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8 690,81</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8 690,81</w:t>
            </w:r>
          </w:p>
        </w:tc>
      </w:tr>
      <w:tr w:rsidR="00DD22C5" w:rsidRPr="00DD22C5" w:rsidTr="00DD22C5">
        <w:trPr>
          <w:trHeight w:val="94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88.0.00.05014</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8 690,81</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8 690,81</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8 690,81</w:t>
            </w:r>
          </w:p>
        </w:tc>
      </w:tr>
      <w:tr w:rsidR="00DD22C5" w:rsidRPr="00DD22C5" w:rsidTr="00DD22C5">
        <w:trPr>
          <w:trHeight w:val="31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бюджетные ассигнования</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88.0.00.05014</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800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3,85</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31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Уплата налогов, сборов и иных платежей</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88.0.00.05014</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850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3,85</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Прочие мероприятия в области жилищного хозяйства</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05</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88.0.00.05016</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22 370,74</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88.0.00.05016</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22 370,74</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94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88.0.00.05016</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22 370,74</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31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Благоустройство</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05</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4 750 918,79</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2 736 088,75</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678 106,76</w:t>
            </w:r>
          </w:p>
        </w:tc>
      </w:tr>
      <w:tr w:rsidR="00DD22C5" w:rsidRPr="00DD22C5" w:rsidTr="00DD22C5">
        <w:trPr>
          <w:trHeight w:val="7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Непрограммные направления бюджета поселения</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05</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88.0.00.00000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4 750 918,79</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2 736 088,75</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678 106,76</w:t>
            </w:r>
          </w:p>
        </w:tc>
      </w:tr>
      <w:tr w:rsidR="00DD22C5" w:rsidRPr="00DD22C5" w:rsidTr="00DD22C5">
        <w:trPr>
          <w:trHeight w:val="31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Уличное освещение</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05</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88.0.00.05031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422 339,85</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492 589,85</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492 589,85</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88.0.00.05031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422 339,85</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492 589,85</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492 589,85</w:t>
            </w:r>
          </w:p>
        </w:tc>
      </w:tr>
      <w:tr w:rsidR="00DD22C5" w:rsidRPr="00DD22C5" w:rsidTr="00DD22C5">
        <w:trPr>
          <w:trHeight w:val="77"/>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88.0.00.05031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422 339,85</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492 589,85</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492 589,85</w:t>
            </w:r>
          </w:p>
        </w:tc>
      </w:tr>
      <w:tr w:rsidR="00DD22C5" w:rsidRPr="00DD22C5" w:rsidTr="00DD22C5">
        <w:trPr>
          <w:trHeight w:val="31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Озеленение</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05</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88.0.00.05032</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45 411,69</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40 739,67</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40 739,67</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88.0.00.05032</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45 411,69</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40 739,67</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40 739,67</w:t>
            </w:r>
          </w:p>
        </w:tc>
      </w:tr>
      <w:tr w:rsidR="00DD22C5" w:rsidRPr="00DD22C5" w:rsidTr="00DD22C5">
        <w:trPr>
          <w:trHeight w:val="94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88.0.00.05032</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45 411,69</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40 739,67</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40 739,67</w:t>
            </w:r>
          </w:p>
        </w:tc>
      </w:tr>
      <w:tr w:rsidR="00DD22C5" w:rsidRPr="00DD22C5" w:rsidTr="00DD22C5">
        <w:trPr>
          <w:trHeight w:val="31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Организация и содержание мест захоронения</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05</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88.0.00.05033</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59 446,94</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74 446,94</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74 446,94</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88.0.00.05033</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59 446,94</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74 446,94</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74 446,94</w:t>
            </w:r>
          </w:p>
        </w:tc>
      </w:tr>
      <w:tr w:rsidR="00DD22C5" w:rsidRPr="00DD22C5" w:rsidTr="00DD22C5">
        <w:trPr>
          <w:trHeight w:val="94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88.0.00.05033</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59 446,94</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74 446,94</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74 446,94</w:t>
            </w:r>
          </w:p>
        </w:tc>
      </w:tr>
      <w:tr w:rsidR="00DD22C5" w:rsidRPr="00DD22C5" w:rsidTr="00DD22C5">
        <w:trPr>
          <w:trHeight w:val="31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Содержание памятников</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05</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88.0.00.05034</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187 320,00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88.0.00.05034</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187 320,00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94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88.0.00.05034</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187 320,00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31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Прочие мероприятия по благоустройству</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05</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88.0.00.05035</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1 022 130,34</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63 191,96</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70 330,30</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88.0.00.05035</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1 022 130,34</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63 191,96</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70 330,30</w:t>
            </w:r>
          </w:p>
        </w:tc>
      </w:tr>
      <w:tr w:rsidR="00DD22C5" w:rsidRPr="00DD22C5" w:rsidTr="00DD22C5">
        <w:trPr>
          <w:trHeight w:val="94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88.0.00.05035</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1 022 130,34</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63 191,96</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70 330,30</w:t>
            </w:r>
          </w:p>
        </w:tc>
      </w:tr>
      <w:tr w:rsidR="00DD22C5" w:rsidRPr="00DD22C5" w:rsidTr="00DD22C5">
        <w:trPr>
          <w:trHeight w:val="94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Организация деятельности по сбору и транспортировке твердых коммунальных отходов</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05</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88.0.00.05036</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180 000,00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7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88.0.00.05036</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180 000,00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94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88.0.00.05036</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180 000,00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77"/>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05</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88.0.00.70240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734 279,20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88.0.00.70240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734 279,20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94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88.0.00.70240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734 279,20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157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05</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88.0.00.70510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100 000,00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88.0.00.70510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100 000,00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94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88.0.00.70510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100 000,00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220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софинансирования</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05</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88.0.00.S0240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230 000,00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88.0.00.S0240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230 000,00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94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88.0.00.S0240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230 000,00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7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Региональный проект "Формирование комфортной городской среды"</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05</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88.0.F2.00000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1 769 990,77</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2 065 120,33</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77"/>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Реализация мероприятий по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(Реализация программ формирования современной городской среды)</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05</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03</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88.0.F2.55550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1 769 990,77</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2 065 120,33</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88.0.F2.55550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200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1 769 990,77</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2 065 120,33</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94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05</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03</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88.0.F2.55550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1 769 990,77</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2 065 120,33</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31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КУЛЬТУРА, КИНЕМАТОГРАФИЯ</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08</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1 103 227,00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31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Культура</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08</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1 103 227,00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Непрограммные направления бюджета поселения</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08</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88.0.00.00000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1 103 227,00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126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08</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88.0.00.08011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1 103 227,00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31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Межбюджетные трансферты</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08</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88.0.00.08011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500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1 103 227,00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31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межбюджетные трансферты</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08</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88.0.00.08011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540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1 103 227,00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31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СОЦИАЛЬНАЯ ПОЛИТИКА</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10</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227 019,84</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216 622,32</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216 622,32</w:t>
            </w:r>
          </w:p>
        </w:tc>
      </w:tr>
      <w:tr w:rsidR="00DD22C5" w:rsidRPr="00DD22C5" w:rsidTr="00DD22C5">
        <w:trPr>
          <w:trHeight w:val="31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Пенсионное обеспечение</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10</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227 019,84</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216 622,32</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216 622,32</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Непрограммные направления бюджета поселения</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10</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88.0.00.00000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227 019,84</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216 622,32</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216 622,32</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Доплаты к пенсиям муниципальных служащих</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10</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01</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88.0.00.10011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227 019,84</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216 622,32</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216 622,32</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Социальное обеспечение и иные выплаты населению</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88.0.00.10011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300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227 019,84</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216 622,32</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216 622,32</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Публичные нормативные социальные выплаты гражданам</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01</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88.0.00.10011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310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227 019,84</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216 622,32</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216 622,32</w:t>
            </w:r>
          </w:p>
        </w:tc>
      </w:tr>
      <w:tr w:rsidR="00DD22C5" w:rsidRPr="00DD22C5" w:rsidTr="00DD22C5">
        <w:trPr>
          <w:trHeight w:val="31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ФИЗИЧЕСКАЯ КУЛЬТУРА И СПОРТ</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50 000,00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31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Массовый спорт</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02</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50 000,00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Непрограммные направления бюджета поселения</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02</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88.0.00.00000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50 000,00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252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02</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88.0.00.11021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50 000,00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r>
      <w:tr w:rsidR="00DD22C5" w:rsidRPr="00DD22C5" w:rsidTr="00DD22C5">
        <w:trPr>
          <w:trHeight w:val="31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Межбюджетные трансферты</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02</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88.0.00.11021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500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50 000,00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31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Иные межбюджетные трансферты</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11</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02</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88.0.00.11021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540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50 000,00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r>
      <w:tr w:rsidR="00DD22C5" w:rsidRPr="00DD22C5" w:rsidTr="00DD22C5">
        <w:trPr>
          <w:trHeight w:val="31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Условно утвержденные расходы</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99</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175 448,00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367 174,00</w:t>
            </w:r>
          </w:p>
        </w:tc>
      </w:tr>
      <w:tr w:rsidR="00DD22C5" w:rsidRPr="00DD22C5" w:rsidTr="00DD22C5">
        <w:trPr>
          <w:trHeight w:val="31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Условно утвержденные расходы</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99</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99</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175 448,00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367 174,00</w:t>
            </w:r>
          </w:p>
        </w:tc>
      </w:tr>
      <w:tr w:rsidR="00DD22C5" w:rsidRPr="00DD22C5" w:rsidTr="00DD22C5">
        <w:trPr>
          <w:trHeight w:val="630"/>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Непрограммные направления бюджета поселения</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99</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99</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88.0.00.00000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175 448,00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367 174,00</w:t>
            </w:r>
          </w:p>
        </w:tc>
      </w:tr>
      <w:tr w:rsidR="00DD22C5" w:rsidRPr="00DD22C5" w:rsidTr="00DD22C5">
        <w:trPr>
          <w:trHeight w:val="31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Условно утвержденные расходы</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99</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99</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88.0.00.99990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175 448,00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367 174,00</w:t>
            </w:r>
          </w:p>
        </w:tc>
      </w:tr>
      <w:tr w:rsidR="00DD22C5" w:rsidRPr="00DD22C5" w:rsidTr="00DD22C5">
        <w:trPr>
          <w:trHeight w:val="31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Условно утвержденные расходы</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99</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99</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88.0.00.99990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900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175 448,00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367 174,00</w:t>
            </w:r>
          </w:p>
        </w:tc>
      </w:tr>
      <w:tr w:rsidR="00DD22C5" w:rsidRPr="00DD22C5" w:rsidTr="00DD22C5">
        <w:trPr>
          <w:trHeight w:val="315"/>
        </w:trPr>
        <w:tc>
          <w:tcPr>
            <w:tcW w:w="1449" w:type="pct"/>
            <w:tcBorders>
              <w:top w:val="nil"/>
              <w:left w:val="single" w:sz="4" w:space="0" w:color="auto"/>
              <w:bottom w:val="single" w:sz="4" w:space="0" w:color="auto"/>
              <w:right w:val="nil"/>
            </w:tcBorders>
            <w:shd w:val="clear" w:color="auto" w:fill="auto"/>
            <w:vAlign w:val="center"/>
            <w:hideMark/>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Условно утвержденные расходы</w:t>
            </w:r>
          </w:p>
        </w:tc>
        <w:tc>
          <w:tcPr>
            <w:tcW w:w="343"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812</w:t>
            </w:r>
          </w:p>
        </w:tc>
        <w:tc>
          <w:tcPr>
            <w:tcW w:w="210"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99</w:t>
            </w:r>
          </w:p>
        </w:tc>
        <w:tc>
          <w:tcPr>
            <w:tcW w:w="232"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99</w:t>
            </w:r>
          </w:p>
        </w:tc>
        <w:tc>
          <w:tcPr>
            <w:tcW w:w="364"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88.0.00.99990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990</w:t>
            </w:r>
          </w:p>
        </w:tc>
        <w:tc>
          <w:tcPr>
            <w:tcW w:w="71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175 448,00</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367 174,00</w:t>
            </w:r>
          </w:p>
        </w:tc>
      </w:tr>
      <w:tr w:rsidR="00DD22C5" w:rsidRPr="00DD22C5" w:rsidTr="00DD22C5">
        <w:trPr>
          <w:trHeight w:val="315"/>
        </w:trPr>
        <w:tc>
          <w:tcPr>
            <w:tcW w:w="1449" w:type="pct"/>
            <w:tcBorders>
              <w:top w:val="nil"/>
              <w:left w:val="single" w:sz="4" w:space="0" w:color="auto"/>
              <w:bottom w:val="single" w:sz="4" w:space="0" w:color="auto"/>
              <w:right w:val="nil"/>
            </w:tcBorders>
            <w:shd w:val="clear" w:color="auto" w:fill="auto"/>
            <w:noWrap/>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Итого расходов</w:t>
            </w:r>
          </w:p>
        </w:tc>
        <w:tc>
          <w:tcPr>
            <w:tcW w:w="343"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10"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32"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364"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285"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w:t>
            </w:r>
          </w:p>
        </w:tc>
        <w:tc>
          <w:tcPr>
            <w:tcW w:w="713"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22 177 957,58</w:t>
            </w:r>
          </w:p>
        </w:tc>
        <w:tc>
          <w:tcPr>
            <w:tcW w:w="707" w:type="pct"/>
            <w:tcBorders>
              <w:top w:val="nil"/>
              <w:left w:val="nil"/>
              <w:bottom w:val="single" w:sz="4" w:space="0" w:color="auto"/>
              <w:right w:val="nil"/>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13 137 581,19</w:t>
            </w:r>
          </w:p>
        </w:tc>
        <w:tc>
          <w:tcPr>
            <w:tcW w:w="698" w:type="pct"/>
            <w:tcBorders>
              <w:top w:val="nil"/>
              <w:left w:val="single" w:sz="4" w:space="0" w:color="auto"/>
              <w:bottom w:val="single" w:sz="4" w:space="0" w:color="auto"/>
              <w:right w:val="single" w:sz="4" w:space="0" w:color="auto"/>
            </w:tcBorders>
            <w:shd w:val="clear" w:color="auto" w:fill="auto"/>
            <w:noWrap/>
            <w:vAlign w:val="center"/>
            <w:hideMark/>
          </w:tcPr>
          <w:p w:rsidR="00DD22C5" w:rsidRPr="00DD22C5" w:rsidRDefault="00DD22C5" w:rsidP="00DD22C5">
            <w:pPr>
              <w:spacing w:after="0" w:line="240" w:lineRule="auto"/>
              <w:jc w:val="right"/>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10 402 956,16</w:t>
            </w:r>
          </w:p>
        </w:tc>
      </w:tr>
    </w:tbl>
    <w:p w:rsidR="00DD22C5" w:rsidRPr="00DD22C5" w:rsidRDefault="00DD22C5" w:rsidP="00DD22C5">
      <w:pPr>
        <w:suppressAutoHyphens/>
        <w:spacing w:after="0" w:line="240" w:lineRule="auto"/>
        <w:jc w:val="center"/>
        <w:rPr>
          <w:rFonts w:ascii="Times New Roman" w:eastAsia="Times New Roman" w:hAnsi="Times New Roman" w:cs="Times New Roman"/>
          <w:sz w:val="20"/>
          <w:szCs w:val="20"/>
          <w:lang w:eastAsia="ru-RU"/>
        </w:rPr>
      </w:pPr>
    </w:p>
    <w:p w:rsidR="00DD22C5" w:rsidRPr="00DD22C5" w:rsidRDefault="00DD22C5" w:rsidP="00DD22C5">
      <w:pPr>
        <w:keepNext/>
        <w:spacing w:after="0" w:line="240" w:lineRule="auto"/>
        <w:jc w:val="center"/>
        <w:outlineLvl w:val="1"/>
        <w:rPr>
          <w:rFonts w:ascii="Times New Roman" w:eastAsia="Times New Roman" w:hAnsi="Times New Roman" w:cs="Times New Roman"/>
          <w:b/>
          <w:color w:val="000000"/>
          <w:sz w:val="20"/>
          <w:szCs w:val="20"/>
          <w:lang w:eastAsia="ru-RU"/>
        </w:rPr>
      </w:pPr>
      <w:r w:rsidRPr="00DD22C5">
        <w:rPr>
          <w:rFonts w:ascii="Times New Roman" w:eastAsia="Times New Roman" w:hAnsi="Times New Roman" w:cs="Times New Roman"/>
          <w:b/>
          <w:color w:val="000000"/>
          <w:sz w:val="20"/>
          <w:szCs w:val="20"/>
          <w:lang w:eastAsia="ru-RU"/>
        </w:rPr>
        <w:t xml:space="preserve">СОВЕТ ДЕПУТАТОВ </w:t>
      </w:r>
    </w:p>
    <w:p w:rsidR="00DD22C5" w:rsidRPr="00DD22C5" w:rsidRDefault="00DD22C5" w:rsidP="00DD22C5">
      <w:pPr>
        <w:spacing w:after="0" w:line="240" w:lineRule="auto"/>
        <w:jc w:val="center"/>
        <w:rPr>
          <w:rFonts w:ascii="Times New Roman" w:eastAsia="Times New Roman" w:hAnsi="Times New Roman" w:cs="Times New Roman"/>
          <w:b/>
          <w:color w:val="000000"/>
          <w:sz w:val="20"/>
          <w:szCs w:val="20"/>
          <w:lang w:eastAsia="ru-RU"/>
        </w:rPr>
      </w:pPr>
      <w:r w:rsidRPr="00DD22C5">
        <w:rPr>
          <w:rFonts w:ascii="Times New Roman" w:eastAsia="Times New Roman" w:hAnsi="Times New Roman" w:cs="Times New Roman"/>
          <w:b/>
          <w:color w:val="000000"/>
          <w:sz w:val="20"/>
          <w:szCs w:val="20"/>
          <w:lang w:eastAsia="ru-RU"/>
        </w:rPr>
        <w:t xml:space="preserve">БИТКОВСКОГО СЕЛЬСОВЕТА  </w:t>
      </w:r>
    </w:p>
    <w:p w:rsidR="00DD22C5" w:rsidRPr="00DD22C5" w:rsidRDefault="00DD22C5" w:rsidP="00DD22C5">
      <w:pPr>
        <w:spacing w:after="0" w:line="240" w:lineRule="auto"/>
        <w:jc w:val="center"/>
        <w:rPr>
          <w:rFonts w:ascii="Times New Roman" w:eastAsia="Times New Roman" w:hAnsi="Times New Roman" w:cs="Times New Roman"/>
          <w:b/>
          <w:color w:val="000000"/>
          <w:sz w:val="20"/>
          <w:szCs w:val="20"/>
          <w:lang w:eastAsia="ru-RU"/>
        </w:rPr>
      </w:pPr>
      <w:r w:rsidRPr="00DD22C5">
        <w:rPr>
          <w:rFonts w:ascii="Times New Roman" w:eastAsia="Times New Roman" w:hAnsi="Times New Roman" w:cs="Times New Roman"/>
          <w:b/>
          <w:color w:val="000000"/>
          <w:sz w:val="20"/>
          <w:szCs w:val="20"/>
          <w:lang w:eastAsia="ru-RU"/>
        </w:rPr>
        <w:t>Сузунского района Новосибирской области</w:t>
      </w:r>
    </w:p>
    <w:p w:rsidR="00DD22C5" w:rsidRPr="00DD22C5" w:rsidRDefault="00DD22C5" w:rsidP="00DD22C5">
      <w:pPr>
        <w:keepNext/>
        <w:spacing w:after="0" w:line="240" w:lineRule="auto"/>
        <w:jc w:val="center"/>
        <w:outlineLvl w:val="1"/>
        <w:rPr>
          <w:rFonts w:ascii="Times New Roman" w:eastAsia="Times New Roman" w:hAnsi="Times New Roman" w:cs="Times New Roman"/>
          <w:color w:val="000000"/>
          <w:sz w:val="20"/>
          <w:szCs w:val="20"/>
          <w:lang w:eastAsia="ru-RU"/>
        </w:rPr>
      </w:pPr>
      <w:r w:rsidRPr="00DD22C5">
        <w:rPr>
          <w:rFonts w:ascii="Times New Roman" w:eastAsia="Times New Roman" w:hAnsi="Times New Roman" w:cs="Times New Roman"/>
          <w:color w:val="000000"/>
          <w:sz w:val="20"/>
          <w:szCs w:val="20"/>
          <w:lang w:eastAsia="ru-RU"/>
        </w:rPr>
        <w:t xml:space="preserve">шестого созыва  </w:t>
      </w:r>
    </w:p>
    <w:p w:rsidR="00DD22C5" w:rsidRPr="00DD22C5" w:rsidRDefault="00DD22C5" w:rsidP="00DD22C5">
      <w:pPr>
        <w:keepNext/>
        <w:spacing w:after="0" w:line="240" w:lineRule="auto"/>
        <w:jc w:val="center"/>
        <w:outlineLvl w:val="1"/>
        <w:rPr>
          <w:rFonts w:ascii="Times New Roman" w:eastAsia="Times New Roman" w:hAnsi="Times New Roman" w:cs="Times New Roman"/>
          <w:b/>
          <w:color w:val="000000"/>
          <w:sz w:val="20"/>
          <w:szCs w:val="20"/>
          <w:lang w:eastAsia="ru-RU"/>
        </w:rPr>
      </w:pPr>
    </w:p>
    <w:p w:rsidR="00DD22C5" w:rsidRPr="00DD22C5" w:rsidRDefault="00DD22C5" w:rsidP="00DD22C5">
      <w:pPr>
        <w:keepNext/>
        <w:spacing w:after="0" w:line="240" w:lineRule="auto"/>
        <w:jc w:val="center"/>
        <w:outlineLvl w:val="1"/>
        <w:rPr>
          <w:rFonts w:ascii="Times New Roman" w:eastAsia="Times New Roman" w:hAnsi="Times New Roman" w:cs="Times New Roman"/>
          <w:b/>
          <w:color w:val="000000"/>
          <w:sz w:val="20"/>
          <w:szCs w:val="20"/>
          <w:lang w:eastAsia="ru-RU"/>
        </w:rPr>
      </w:pPr>
      <w:r w:rsidRPr="00DD22C5">
        <w:rPr>
          <w:rFonts w:ascii="Times New Roman" w:eastAsia="Times New Roman" w:hAnsi="Times New Roman" w:cs="Times New Roman"/>
          <w:b/>
          <w:color w:val="000000"/>
          <w:sz w:val="20"/>
          <w:szCs w:val="20"/>
          <w:lang w:eastAsia="ru-RU"/>
        </w:rPr>
        <w:t xml:space="preserve">РЕШЕНИЕ   </w:t>
      </w:r>
    </w:p>
    <w:p w:rsidR="00DD22C5" w:rsidRPr="00DD22C5" w:rsidRDefault="00DD22C5" w:rsidP="00DD22C5">
      <w:pPr>
        <w:keepNext/>
        <w:tabs>
          <w:tab w:val="center" w:pos="4960"/>
          <w:tab w:val="left" w:pos="6795"/>
        </w:tabs>
        <w:spacing w:after="0" w:line="240" w:lineRule="auto"/>
        <w:outlineLvl w:val="1"/>
        <w:rPr>
          <w:rFonts w:ascii="Times New Roman" w:eastAsia="Times New Roman" w:hAnsi="Times New Roman" w:cs="Times New Roman"/>
          <w:color w:val="000000"/>
          <w:sz w:val="20"/>
          <w:szCs w:val="20"/>
          <w:lang w:eastAsia="ru-RU"/>
        </w:rPr>
      </w:pPr>
      <w:r w:rsidRPr="00DD22C5">
        <w:rPr>
          <w:rFonts w:ascii="Times New Roman" w:eastAsia="Times New Roman" w:hAnsi="Times New Roman" w:cs="Times New Roman"/>
          <w:color w:val="000000"/>
          <w:sz w:val="20"/>
          <w:szCs w:val="20"/>
          <w:lang w:eastAsia="ru-RU"/>
        </w:rPr>
        <w:tab/>
        <w:t xml:space="preserve">тридцать седьмой сессии                                                                </w:t>
      </w:r>
    </w:p>
    <w:p w:rsidR="00DD22C5" w:rsidRPr="00DD22C5" w:rsidRDefault="00DD22C5" w:rsidP="00DD22C5">
      <w:pPr>
        <w:keepNext/>
        <w:tabs>
          <w:tab w:val="center" w:pos="4960"/>
          <w:tab w:val="left" w:pos="6795"/>
        </w:tabs>
        <w:spacing w:after="0" w:line="240" w:lineRule="auto"/>
        <w:outlineLvl w:val="1"/>
        <w:rPr>
          <w:rFonts w:ascii="Times New Roman" w:eastAsia="Times New Roman" w:hAnsi="Times New Roman" w:cs="Times New Roman"/>
          <w:color w:val="000000"/>
          <w:sz w:val="20"/>
          <w:szCs w:val="20"/>
          <w:lang w:eastAsia="ru-RU"/>
        </w:rPr>
      </w:pPr>
      <w:r w:rsidRPr="00DD22C5">
        <w:rPr>
          <w:rFonts w:ascii="Times New Roman" w:eastAsia="Times New Roman" w:hAnsi="Times New Roman" w:cs="Times New Roman"/>
          <w:color w:val="000000"/>
          <w:sz w:val="20"/>
          <w:szCs w:val="20"/>
          <w:lang w:eastAsia="ru-RU"/>
        </w:rPr>
        <w:t>От 20.12.2023                                        с. Битки                                                       № 49</w:t>
      </w:r>
    </w:p>
    <w:p w:rsidR="00DD22C5" w:rsidRPr="00DD22C5" w:rsidRDefault="00DD22C5" w:rsidP="00DD22C5">
      <w:pPr>
        <w:tabs>
          <w:tab w:val="left" w:pos="6237"/>
        </w:tabs>
        <w:spacing w:after="0" w:line="240" w:lineRule="auto"/>
        <w:ind w:firstLine="709"/>
        <w:jc w:val="center"/>
        <w:rPr>
          <w:rFonts w:ascii="Times New Roman" w:eastAsia="Times New Roman" w:hAnsi="Times New Roman" w:cs="Times New Roman"/>
          <w:sz w:val="20"/>
          <w:szCs w:val="20"/>
          <w:lang w:eastAsia="ru-RU"/>
        </w:rPr>
      </w:pPr>
    </w:p>
    <w:p w:rsidR="00DD22C5" w:rsidRPr="00DD22C5" w:rsidRDefault="00DD22C5" w:rsidP="00DD22C5">
      <w:pPr>
        <w:tabs>
          <w:tab w:val="left" w:pos="6237"/>
        </w:tabs>
        <w:spacing w:after="0" w:line="240" w:lineRule="auto"/>
        <w:ind w:firstLine="709"/>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О внесении изменений в решение Совета депутатов Битковского сельсовета Сузунского района Новосибирской области от 12.07.2023 № 16 "Об утверждении Положения о бюджетном процессе в Битковском сельсовете Сузунского района Новосибирской области"</w:t>
      </w:r>
    </w:p>
    <w:p w:rsidR="00DD22C5" w:rsidRPr="00DD22C5" w:rsidRDefault="00DD22C5" w:rsidP="00DD22C5">
      <w:pPr>
        <w:tabs>
          <w:tab w:val="left" w:pos="828"/>
        </w:tabs>
        <w:spacing w:after="0" w:line="240" w:lineRule="auto"/>
        <w:ind w:firstLine="709"/>
        <w:jc w:val="both"/>
        <w:outlineLvl w:val="0"/>
        <w:rPr>
          <w:rFonts w:ascii="Times New Roman" w:eastAsia="Times New Roman" w:hAnsi="Times New Roman" w:cs="Times New Roman"/>
          <w:sz w:val="20"/>
          <w:szCs w:val="20"/>
          <w:lang w:eastAsia="ru-RU"/>
        </w:rPr>
      </w:pPr>
    </w:p>
    <w:p w:rsidR="00DD22C5" w:rsidRPr="00DD22C5" w:rsidRDefault="00DD22C5" w:rsidP="00DD22C5">
      <w:pPr>
        <w:tabs>
          <w:tab w:val="left" w:pos="828"/>
        </w:tabs>
        <w:spacing w:after="0" w:line="240" w:lineRule="auto"/>
        <w:ind w:firstLine="709"/>
        <w:jc w:val="both"/>
        <w:outlineLvl w:val="0"/>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В соответствии с Федеральным законом №131-ФЗ от 06.10.2003 "Об общих принципах организации местного самоуправления в Российской Федерации", Совет депутатов Битковского сельсовета Сузунского района Новосибирской области</w:t>
      </w:r>
    </w:p>
    <w:p w:rsidR="00DD22C5" w:rsidRPr="00DD22C5" w:rsidRDefault="00DD22C5" w:rsidP="00DD22C5">
      <w:pPr>
        <w:tabs>
          <w:tab w:val="left" w:pos="828"/>
        </w:tabs>
        <w:spacing w:after="0" w:line="240" w:lineRule="auto"/>
        <w:jc w:val="both"/>
        <w:outlineLvl w:val="0"/>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РЕШИЛ:</w:t>
      </w:r>
    </w:p>
    <w:p w:rsidR="00DD22C5" w:rsidRPr="00DD22C5" w:rsidRDefault="00DD22C5" w:rsidP="00DD22C5">
      <w:pPr>
        <w:numPr>
          <w:ilvl w:val="0"/>
          <w:numId w:val="49"/>
        </w:numPr>
        <w:tabs>
          <w:tab w:val="left" w:pos="0"/>
        </w:tabs>
        <w:spacing w:after="0" w:line="240" w:lineRule="auto"/>
        <w:ind w:left="0" w:firstLine="567"/>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Внести в решение Совета депутатов Битковского сельсовета Сузунского района Новосибирской области от 12.07.2023 № 16 "Об утверждении Положения о бюджетном процессе в Битковском сельсовете Сузунского района Новосибирской области" следующие изменения:</w:t>
      </w:r>
    </w:p>
    <w:p w:rsidR="00DD22C5" w:rsidRPr="00DD22C5" w:rsidRDefault="00DD22C5" w:rsidP="00DD22C5">
      <w:pPr>
        <w:spacing w:after="0" w:line="240" w:lineRule="auto"/>
        <w:ind w:firstLine="567"/>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1.1. В Положение "О бюджетном процессе в Битковском сельсовете Сузунского района Новосибирской области":</w:t>
      </w:r>
    </w:p>
    <w:p w:rsidR="00DD22C5" w:rsidRPr="00DD22C5" w:rsidRDefault="00DD22C5" w:rsidP="00DD22C5">
      <w:pPr>
        <w:spacing w:after="0" w:line="240" w:lineRule="auto"/>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        1.1.1. Пункт 8 части 1 статьи 5 – исключить.</w:t>
      </w:r>
    </w:p>
    <w:p w:rsidR="00DD22C5" w:rsidRPr="00DD22C5" w:rsidRDefault="00DD22C5" w:rsidP="00DD22C5">
      <w:pPr>
        <w:spacing w:after="0" w:line="240" w:lineRule="auto"/>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        1.1.2. В части 1 статьи 16 после слов "устанавливаемой финансовым органом" дополнить словами ",с учетом особенностей, установленных статьей 174.2 Бюджетного кодекса Российской Федерации".</w:t>
      </w:r>
    </w:p>
    <w:p w:rsidR="00DD22C5" w:rsidRPr="00DD22C5" w:rsidRDefault="00DD22C5" w:rsidP="00DD22C5">
      <w:pPr>
        <w:spacing w:after="0" w:line="240" w:lineRule="auto"/>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        1.1.3. Часть 1 статьи 18 дополнить пунктом 7 следующего содержания:</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"7) </w:t>
      </w:r>
      <w:r w:rsidRPr="00DD22C5">
        <w:rPr>
          <w:rFonts w:ascii="Times New Roman" w:eastAsia="Times New Roman" w:hAnsi="Times New Roman" w:cs="Times New Roman"/>
          <w:sz w:val="20"/>
          <w:szCs w:val="20"/>
          <w:shd w:val="clear" w:color="auto" w:fill="FFFFFF"/>
          <w:lang w:eastAsia="ru-RU"/>
        </w:rPr>
        <w:t>источники финансирования дефицита бюджета на очередной финансовый год (очередной финансовый год и плановый период)".</w:t>
      </w:r>
    </w:p>
    <w:p w:rsidR="00DD22C5" w:rsidRPr="00DD22C5" w:rsidRDefault="00DD22C5" w:rsidP="00DD22C5">
      <w:pPr>
        <w:autoSpaceDE w:val="0"/>
        <w:autoSpaceDN w:val="0"/>
        <w:adjustRightInd w:val="0"/>
        <w:spacing w:after="0" w:line="240" w:lineRule="auto"/>
        <w:ind w:firstLine="709"/>
        <w:jc w:val="both"/>
        <w:outlineLvl w:val="1"/>
        <w:rPr>
          <w:rFonts w:ascii="Times New Roman" w:eastAsia="Times New Roman" w:hAnsi="Times New Roman" w:cs="Times New Roman"/>
          <w:sz w:val="20"/>
          <w:szCs w:val="20"/>
          <w:shd w:val="clear" w:color="auto" w:fill="FFFFFF"/>
          <w:lang w:eastAsia="ru-RU"/>
        </w:rPr>
      </w:pPr>
      <w:r w:rsidRPr="00DD22C5">
        <w:rPr>
          <w:rFonts w:ascii="Times New Roman" w:eastAsia="Times New Roman" w:hAnsi="Times New Roman" w:cs="Times New Roman"/>
          <w:sz w:val="20"/>
          <w:szCs w:val="20"/>
          <w:shd w:val="clear" w:color="auto" w:fill="FFFFFF"/>
          <w:lang w:eastAsia="ru-RU"/>
        </w:rPr>
        <w:t>1.1.4.  Часть 2 статьи 18 изложить в следующей редакции:</w:t>
      </w:r>
    </w:p>
    <w:p w:rsidR="00DD22C5" w:rsidRPr="00DD22C5" w:rsidRDefault="00DD22C5" w:rsidP="00DD22C5">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shd w:val="clear" w:color="auto" w:fill="FFFFFF"/>
          <w:lang w:eastAsia="ru-RU"/>
        </w:rPr>
        <w:t>"</w:t>
      </w:r>
      <w:r w:rsidRPr="00DD22C5">
        <w:rPr>
          <w:rFonts w:ascii="Times New Roman" w:eastAsia="Times New Roman" w:hAnsi="Times New Roman" w:cs="Times New Roman"/>
          <w:sz w:val="20"/>
          <w:szCs w:val="20"/>
          <w:lang w:eastAsia="ru-RU"/>
        </w:rPr>
        <w:t>2. В состав проекта решения о местном бюджете включаются следующие приложения (при наличии соответствующих показателей):</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 доходы бюджета; </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бюджета;</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ведомственная структура расходов бюджета;</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распределение бюджетных ассигнований бюджета, направляемых на исполнение публичных нормативных обязательств;</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иные межбюджетные трансферты, перечисляемые из бюджета в бюджет других бюджетов бюджетной системы Российской Федерации;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источники финансирования дефицита бюджета;</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-программа муниципальных внутренних заимствований муниципального образования;</w:t>
      </w:r>
    </w:p>
    <w:p w:rsidR="00DD22C5" w:rsidRPr="00DD22C5" w:rsidRDefault="00DD22C5" w:rsidP="00DD22C5">
      <w:pPr>
        <w:autoSpaceDE w:val="0"/>
        <w:autoSpaceDN w:val="0"/>
        <w:adjustRightInd w:val="0"/>
        <w:spacing w:after="0" w:line="240" w:lineRule="auto"/>
        <w:ind w:firstLine="709"/>
        <w:rPr>
          <w:rFonts w:ascii="Times New Roman" w:eastAsia="Calibri" w:hAnsi="Times New Roman" w:cs="Times New Roman"/>
          <w:sz w:val="20"/>
          <w:szCs w:val="20"/>
        </w:rPr>
      </w:pPr>
      <w:r w:rsidRPr="00DD22C5">
        <w:rPr>
          <w:rFonts w:ascii="Times New Roman" w:eastAsia="Times New Roman" w:hAnsi="Times New Roman" w:cs="Times New Roman"/>
          <w:sz w:val="20"/>
          <w:szCs w:val="20"/>
          <w:lang w:eastAsia="ru-RU"/>
        </w:rPr>
        <w:t>-  программа муниципальных гарантий;</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перечень муниципальных программ, предусмотренных к финансированию;</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иные документы и материалы.</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В случае утверждения решением о бюджете распределения бюджетных ассигнований по (муниципальным программам и непрограммным направлениям деятельности к проекту решения о бюджете представляются паспорта муниципальных программ (проекты изменений в указанные паспорта).</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В случае, если проект решения о бюджете не содержит приложение с распределением бюджетных ассигнований по разделам и подразделам классификации расходов бюджетов, приложение с распределением бюджетных ассигнований по разделам и подразделам классификации расходов бюджетов включается в состав приложений к пояснительной записке к проекту решения о бюджет".</w:t>
      </w:r>
    </w:p>
    <w:p w:rsidR="00DD22C5" w:rsidRPr="00DD22C5" w:rsidRDefault="00DD22C5" w:rsidP="00DD22C5">
      <w:pPr>
        <w:spacing w:after="0" w:line="240" w:lineRule="auto"/>
        <w:ind w:firstLine="567"/>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 Опубликовать настоящее решение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DD22C5" w:rsidRPr="00DD22C5" w:rsidRDefault="00DD22C5" w:rsidP="00DD22C5">
      <w:pPr>
        <w:spacing w:after="0" w:line="240" w:lineRule="auto"/>
        <w:ind w:firstLine="567"/>
        <w:jc w:val="both"/>
        <w:rPr>
          <w:rFonts w:ascii="Times New Roman" w:eastAsia="Times New Roman" w:hAnsi="Times New Roman" w:cs="Times New Roman"/>
          <w:b/>
          <w:sz w:val="20"/>
          <w:szCs w:val="20"/>
          <w:lang w:eastAsia="ru-RU"/>
        </w:rPr>
      </w:pPr>
    </w:p>
    <w:p w:rsidR="00DD22C5" w:rsidRPr="00DD22C5" w:rsidRDefault="00DD22C5" w:rsidP="00DD22C5">
      <w:pPr>
        <w:suppressAutoHyphens/>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Председатель Совета депутатов</w:t>
      </w: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t xml:space="preserve">          Глава</w:t>
      </w:r>
    </w:p>
    <w:p w:rsidR="00DD22C5" w:rsidRPr="00DD22C5" w:rsidRDefault="00DD22C5" w:rsidP="00DD22C5">
      <w:pPr>
        <w:suppressAutoHyphens/>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Битковского сельсовета</w:t>
      </w: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t xml:space="preserve">          Битковского сельсовета</w:t>
      </w:r>
    </w:p>
    <w:p w:rsidR="00DD22C5" w:rsidRPr="00DD22C5" w:rsidRDefault="00DD22C5" w:rsidP="00DD22C5">
      <w:pPr>
        <w:suppressAutoHyphens/>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Сузунского района</w:t>
      </w: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t xml:space="preserve">          Сузунского района</w:t>
      </w:r>
    </w:p>
    <w:p w:rsidR="00DD22C5" w:rsidRPr="00DD22C5" w:rsidRDefault="00DD22C5" w:rsidP="00DD22C5">
      <w:pPr>
        <w:suppressAutoHyphens/>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Новосибирской области</w:t>
      </w: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t>Новосибирской области</w:t>
      </w:r>
    </w:p>
    <w:p w:rsidR="00DD22C5" w:rsidRPr="00DD22C5" w:rsidRDefault="00DD22C5" w:rsidP="00DD22C5">
      <w:pPr>
        <w:suppressAutoHyphens/>
        <w:spacing w:after="0" w:line="240" w:lineRule="auto"/>
        <w:rPr>
          <w:rFonts w:ascii="Times New Roman" w:eastAsia="Times New Roman" w:hAnsi="Times New Roman" w:cs="Times New Roman"/>
          <w:i/>
          <w:iCs/>
          <w:sz w:val="20"/>
          <w:szCs w:val="20"/>
          <w:u w:val="single"/>
          <w:lang w:eastAsia="ru-RU"/>
        </w:rPr>
      </w:pPr>
      <w:r w:rsidRPr="00DD22C5">
        <w:rPr>
          <w:rFonts w:ascii="Times New Roman" w:eastAsia="Times New Roman" w:hAnsi="Times New Roman" w:cs="Times New Roman"/>
          <w:sz w:val="20"/>
          <w:szCs w:val="20"/>
          <w:lang w:eastAsia="ru-RU"/>
        </w:rPr>
        <w:t xml:space="preserve">____________ Т.Л. Пирог  </w:t>
      </w:r>
      <w:r w:rsidRPr="00DD22C5">
        <w:rPr>
          <w:rFonts w:ascii="Times New Roman" w:eastAsia="Times New Roman" w:hAnsi="Times New Roman" w:cs="Times New Roman"/>
          <w:sz w:val="20"/>
          <w:szCs w:val="20"/>
          <w:lang w:eastAsia="ru-RU"/>
        </w:rPr>
        <w:tab/>
        <w:t xml:space="preserve">                              __________ С.Н. Моликер</w:t>
      </w:r>
    </w:p>
    <w:p w:rsidR="00DD22C5" w:rsidRPr="00DD22C5" w:rsidRDefault="00DD22C5" w:rsidP="00DD22C5">
      <w:pPr>
        <w:suppressAutoHyphens/>
        <w:spacing w:after="0" w:line="240" w:lineRule="auto"/>
        <w:rPr>
          <w:rFonts w:ascii="Times New Roman" w:eastAsia="Times New Roman" w:hAnsi="Times New Roman" w:cs="Times New Roman"/>
          <w:sz w:val="20"/>
          <w:szCs w:val="20"/>
          <w:lang w:eastAsia="ru-RU"/>
        </w:rPr>
      </w:pPr>
    </w:p>
    <w:p w:rsidR="00DD22C5" w:rsidRPr="00DD22C5" w:rsidRDefault="00DD22C5" w:rsidP="00DD22C5">
      <w:pPr>
        <w:spacing w:after="0" w:line="240" w:lineRule="auto"/>
        <w:jc w:val="center"/>
        <w:rPr>
          <w:rFonts w:ascii="Times New Roman" w:eastAsia="Times New Roman" w:hAnsi="Times New Roman" w:cs="Times New Roman"/>
          <w:b/>
          <w:sz w:val="20"/>
          <w:szCs w:val="20"/>
          <w:lang w:eastAsia="ru-RU"/>
        </w:rPr>
      </w:pPr>
      <w:r w:rsidRPr="00DD22C5">
        <w:rPr>
          <w:rFonts w:ascii="Times New Roman" w:eastAsia="Times New Roman" w:hAnsi="Times New Roman" w:cs="Times New Roman"/>
          <w:b/>
          <w:sz w:val="20"/>
          <w:szCs w:val="20"/>
          <w:lang w:eastAsia="ru-RU"/>
        </w:rPr>
        <w:t>АДМИНИСТРАЦИИ</w:t>
      </w:r>
    </w:p>
    <w:p w:rsidR="00DD22C5" w:rsidRPr="00DD22C5" w:rsidRDefault="00DD22C5" w:rsidP="00DD22C5">
      <w:pPr>
        <w:spacing w:after="0" w:line="240" w:lineRule="auto"/>
        <w:jc w:val="center"/>
        <w:rPr>
          <w:rFonts w:ascii="Times New Roman" w:eastAsia="Times New Roman" w:hAnsi="Times New Roman" w:cs="Times New Roman"/>
          <w:b/>
          <w:sz w:val="20"/>
          <w:szCs w:val="20"/>
          <w:lang w:eastAsia="ru-RU"/>
        </w:rPr>
      </w:pPr>
      <w:r w:rsidRPr="00DD22C5">
        <w:rPr>
          <w:rFonts w:ascii="Times New Roman" w:eastAsia="Times New Roman" w:hAnsi="Times New Roman" w:cs="Times New Roman"/>
          <w:b/>
          <w:sz w:val="20"/>
          <w:szCs w:val="20"/>
          <w:lang w:eastAsia="ru-RU"/>
        </w:rPr>
        <w:t>БИТКОВСКОГО СЕЛЬСОВЕТА</w:t>
      </w:r>
    </w:p>
    <w:p w:rsidR="00DD22C5" w:rsidRPr="00DD22C5" w:rsidRDefault="00DD22C5" w:rsidP="00DD22C5">
      <w:pPr>
        <w:spacing w:after="0" w:line="240" w:lineRule="auto"/>
        <w:jc w:val="center"/>
        <w:rPr>
          <w:rFonts w:ascii="Times New Roman" w:eastAsia="Times New Roman" w:hAnsi="Times New Roman" w:cs="Times New Roman"/>
          <w:b/>
          <w:sz w:val="20"/>
          <w:szCs w:val="20"/>
          <w:lang w:eastAsia="ru-RU"/>
        </w:rPr>
      </w:pPr>
      <w:r w:rsidRPr="00DD22C5">
        <w:rPr>
          <w:rFonts w:ascii="Times New Roman" w:eastAsia="Times New Roman" w:hAnsi="Times New Roman" w:cs="Times New Roman"/>
          <w:b/>
          <w:sz w:val="20"/>
          <w:szCs w:val="20"/>
          <w:lang w:eastAsia="ru-RU"/>
        </w:rPr>
        <w:t xml:space="preserve">Сузунского района Новосибирской области </w:t>
      </w:r>
    </w:p>
    <w:p w:rsidR="00DD22C5" w:rsidRPr="00DD22C5" w:rsidRDefault="00DD22C5" w:rsidP="00DD22C5">
      <w:pPr>
        <w:spacing w:after="0" w:line="240" w:lineRule="auto"/>
        <w:rPr>
          <w:rFonts w:ascii="Times New Roman" w:eastAsia="Times New Roman" w:hAnsi="Times New Roman" w:cs="Times New Roman"/>
          <w:sz w:val="20"/>
          <w:szCs w:val="20"/>
          <w:lang w:eastAsia="ru-RU"/>
        </w:rPr>
      </w:pPr>
    </w:p>
    <w:p w:rsidR="00DD22C5" w:rsidRPr="00DD22C5" w:rsidRDefault="00DD22C5" w:rsidP="00DD22C5">
      <w:pPr>
        <w:spacing w:after="0" w:line="240" w:lineRule="auto"/>
        <w:jc w:val="center"/>
        <w:rPr>
          <w:rFonts w:ascii="Times New Roman" w:eastAsia="Times New Roman" w:hAnsi="Times New Roman" w:cs="Times New Roman"/>
          <w:b/>
          <w:sz w:val="20"/>
          <w:szCs w:val="20"/>
          <w:lang w:eastAsia="ru-RU"/>
        </w:rPr>
      </w:pPr>
      <w:r w:rsidRPr="00DD22C5">
        <w:rPr>
          <w:rFonts w:ascii="Times New Roman" w:eastAsia="Times New Roman" w:hAnsi="Times New Roman" w:cs="Times New Roman"/>
          <w:b/>
          <w:sz w:val="20"/>
          <w:szCs w:val="20"/>
          <w:lang w:eastAsia="ru-RU"/>
        </w:rPr>
        <w:t xml:space="preserve">П О С Т А Н О В Л Е Н И Е </w:t>
      </w:r>
    </w:p>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От 18.12.2023                                     с. Битки                                                          № 89</w:t>
      </w:r>
    </w:p>
    <w:p w:rsidR="00DD22C5" w:rsidRPr="00DD22C5" w:rsidRDefault="00DD22C5" w:rsidP="00DD22C5">
      <w:pPr>
        <w:spacing w:after="0" w:line="240" w:lineRule="auto"/>
        <w:ind w:firstLine="709"/>
        <w:jc w:val="center"/>
        <w:rPr>
          <w:rFonts w:ascii="Times New Roman" w:eastAsia="Times New Roman" w:hAnsi="Times New Roman" w:cs="Times New Roman"/>
          <w:bCs/>
          <w:sz w:val="20"/>
          <w:szCs w:val="20"/>
          <w:lang w:eastAsia="ru-RU"/>
        </w:rPr>
      </w:pPr>
    </w:p>
    <w:p w:rsidR="00DD22C5" w:rsidRPr="00DD22C5" w:rsidRDefault="00DD22C5" w:rsidP="00DD22C5">
      <w:pPr>
        <w:spacing w:after="0" w:line="240" w:lineRule="auto"/>
        <w:ind w:right="169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bCs/>
          <w:sz w:val="20"/>
          <w:szCs w:val="20"/>
          <w:lang w:eastAsia="ru-RU"/>
        </w:rPr>
        <w:t>О Порядке разработки и утверждения административных регламентов предоставления муниципальных услуг Битковского сельсовета  Сузунского района Новосибирской области</w:t>
      </w:r>
    </w:p>
    <w:p w:rsidR="00DD22C5" w:rsidRPr="00DD22C5" w:rsidRDefault="00DD22C5" w:rsidP="00DD22C5">
      <w:pPr>
        <w:spacing w:after="0" w:line="240" w:lineRule="auto"/>
        <w:ind w:firstLine="709"/>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В соответствии с Федеральными законами </w:t>
      </w:r>
      <w:r w:rsidRPr="00DD22C5">
        <w:rPr>
          <w:rFonts w:ascii="Times New Roman" w:eastAsia="Cambria" w:hAnsi="Times New Roman" w:cs="Times New Roman"/>
          <w:sz w:val="20"/>
          <w:szCs w:val="20"/>
          <w:lang w:eastAsia="ru-RU"/>
        </w:rPr>
        <w:t>от 06.10.2003 № 131-ФЗ</w:t>
      </w:r>
      <w:r w:rsidRPr="00DD22C5">
        <w:rPr>
          <w:rFonts w:ascii="Times New Roman" w:eastAsia="Times New Roman" w:hAnsi="Times New Roman" w:cs="Times New Roman"/>
          <w:sz w:val="20"/>
          <w:szCs w:val="20"/>
          <w:lang w:eastAsia="ru-RU"/>
        </w:rPr>
        <w:t> "Об общих принципах организации местного самоуправления в Российской Федерации", </w:t>
      </w:r>
      <w:r w:rsidRPr="00DD22C5">
        <w:rPr>
          <w:rFonts w:ascii="Times New Roman" w:eastAsia="Cambria" w:hAnsi="Times New Roman" w:cs="Times New Roman"/>
          <w:sz w:val="20"/>
          <w:szCs w:val="20"/>
          <w:lang w:eastAsia="ru-RU"/>
        </w:rPr>
        <w:t>от 27.07.2010 № 210-ФЗ</w:t>
      </w:r>
      <w:r w:rsidRPr="00DD22C5">
        <w:rPr>
          <w:rFonts w:ascii="Times New Roman" w:eastAsia="Times New Roman" w:hAnsi="Times New Roman" w:cs="Times New Roman"/>
          <w:sz w:val="20"/>
          <w:szCs w:val="20"/>
          <w:lang w:eastAsia="ru-RU"/>
        </w:rPr>
        <w:t> "Об организации предоставления государственных и муниципальных услуг", постановлением Правительства Российской Федерации от 20.07.2021 № 1228 «Об утверждении Правил разработки и утверждения административных регламентов предоставления государственных услуг,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 администрация Битковского сельсовета Сузунского района Новосибирской области</w:t>
      </w:r>
    </w:p>
    <w:p w:rsidR="00DD22C5" w:rsidRPr="00DD22C5" w:rsidRDefault="00DD22C5" w:rsidP="00DD22C5">
      <w:pPr>
        <w:spacing w:after="0" w:line="240" w:lineRule="auto"/>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ПОСТАНОВЛЯЕТ:</w:t>
      </w:r>
    </w:p>
    <w:p w:rsidR="00DD22C5" w:rsidRPr="00DD22C5" w:rsidRDefault="00DD22C5" w:rsidP="00DD22C5">
      <w:pPr>
        <w:spacing w:after="0" w:line="240" w:lineRule="auto"/>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           1. Утвердить Порядок разработки и утверждения административных регламентов предоставления муниципальных услуг согласно приложению.</w:t>
      </w:r>
    </w:p>
    <w:p w:rsidR="00DD22C5" w:rsidRPr="00DD22C5" w:rsidRDefault="00DD22C5" w:rsidP="00DD22C5">
      <w:pPr>
        <w:spacing w:after="0" w:line="240" w:lineRule="auto"/>
        <w:ind w:firstLine="648"/>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  2. Опубликовать настоящий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w:t>
      </w:r>
    </w:p>
    <w:p w:rsidR="00DD22C5" w:rsidRPr="00DD22C5" w:rsidRDefault="00DD22C5" w:rsidP="00DD22C5">
      <w:pPr>
        <w:spacing w:after="0" w:line="240" w:lineRule="auto"/>
        <w:ind w:firstLine="648"/>
        <w:jc w:val="both"/>
        <w:rPr>
          <w:rFonts w:ascii="Times New Roman" w:eastAsia="Times New Roman" w:hAnsi="Times New Roman" w:cs="Times New Roman"/>
          <w:sz w:val="20"/>
          <w:szCs w:val="20"/>
          <w:lang w:eastAsia="ru-RU"/>
        </w:rPr>
      </w:pPr>
    </w:p>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Глава Битковского сельсовета</w:t>
      </w:r>
    </w:p>
    <w:p w:rsidR="00DD22C5" w:rsidRPr="00DD22C5" w:rsidRDefault="00DD22C5" w:rsidP="00DD22C5">
      <w:pPr>
        <w:spacing w:after="0" w:line="240" w:lineRule="auto"/>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Сузунского района Новосибирской области</w:t>
      </w: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t xml:space="preserve">          </w:t>
      </w:r>
      <w:r w:rsidRPr="00DD22C5">
        <w:rPr>
          <w:rFonts w:ascii="Times New Roman" w:eastAsia="Times New Roman" w:hAnsi="Times New Roman" w:cs="Times New Roman"/>
          <w:sz w:val="20"/>
          <w:szCs w:val="20"/>
          <w:lang w:eastAsia="ru-RU"/>
        </w:rPr>
        <w:tab/>
        <w:t xml:space="preserve">                С.Н. Моликер</w:t>
      </w:r>
    </w:p>
    <w:p w:rsidR="00DD22C5" w:rsidRPr="00DD22C5" w:rsidRDefault="00DD22C5" w:rsidP="00DD22C5">
      <w:pPr>
        <w:spacing w:after="0" w:line="240" w:lineRule="auto"/>
        <w:ind w:firstLine="648"/>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 </w:t>
      </w:r>
    </w:p>
    <w:p w:rsidR="00DD22C5" w:rsidRPr="00DD22C5" w:rsidRDefault="00DD22C5" w:rsidP="00DD22C5">
      <w:pPr>
        <w:spacing w:after="0" w:line="240" w:lineRule="auto"/>
        <w:ind w:firstLine="709"/>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Приложение </w:t>
      </w:r>
    </w:p>
    <w:p w:rsidR="00DD22C5" w:rsidRPr="00DD22C5" w:rsidRDefault="00DD22C5" w:rsidP="00DD22C5">
      <w:pPr>
        <w:spacing w:after="0" w:line="240" w:lineRule="auto"/>
        <w:ind w:firstLine="709"/>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к постановлению администрации  </w:t>
      </w:r>
    </w:p>
    <w:p w:rsidR="00DD22C5" w:rsidRPr="00DD22C5" w:rsidRDefault="00DD22C5" w:rsidP="00DD22C5">
      <w:pPr>
        <w:spacing w:after="0" w:line="240" w:lineRule="auto"/>
        <w:ind w:firstLine="709"/>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Битковского сельсовета </w:t>
      </w:r>
    </w:p>
    <w:p w:rsidR="00DD22C5" w:rsidRPr="00DD22C5" w:rsidRDefault="00DD22C5" w:rsidP="00DD22C5">
      <w:pPr>
        <w:spacing w:after="0" w:line="240" w:lineRule="auto"/>
        <w:ind w:firstLine="709"/>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Сузунского района </w:t>
      </w:r>
    </w:p>
    <w:p w:rsidR="00DD22C5" w:rsidRPr="00DD22C5" w:rsidRDefault="00DD22C5" w:rsidP="00DD22C5">
      <w:pPr>
        <w:spacing w:after="0" w:line="240" w:lineRule="auto"/>
        <w:ind w:firstLine="709"/>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Новосибирской области</w:t>
      </w:r>
    </w:p>
    <w:p w:rsidR="00DD22C5" w:rsidRPr="00DD22C5" w:rsidRDefault="00DD22C5" w:rsidP="00DD22C5">
      <w:pPr>
        <w:spacing w:after="0" w:line="240" w:lineRule="auto"/>
        <w:ind w:firstLine="709"/>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от 18.12.2023 № 89</w:t>
      </w:r>
    </w:p>
    <w:p w:rsidR="00DD22C5" w:rsidRPr="00DD22C5" w:rsidRDefault="00DD22C5" w:rsidP="00DD22C5">
      <w:pPr>
        <w:spacing w:after="0" w:line="240" w:lineRule="auto"/>
        <w:ind w:firstLine="709"/>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Общие положения</w:t>
      </w:r>
    </w:p>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1.1. Порядок разработки и утверждения административных регламентов предоставления муниципальных услуг (далее - Порядок) разработан в соответствии с Федеральными законами от 06.10.2003 № 131-Ф3 "</w:t>
      </w:r>
      <w:r w:rsidRPr="00DD22C5">
        <w:rPr>
          <w:rFonts w:ascii="Times New Roman" w:eastAsia="Cambria" w:hAnsi="Times New Roman" w:cs="Times New Roman"/>
          <w:sz w:val="20"/>
          <w:szCs w:val="20"/>
          <w:lang w:eastAsia="ru-RU"/>
        </w:rPr>
        <w:t>Об общих принципах организации местного самоуправления</w:t>
      </w:r>
      <w:r w:rsidRPr="00DD22C5">
        <w:rPr>
          <w:rFonts w:ascii="Times New Roman" w:eastAsia="Times New Roman" w:hAnsi="Times New Roman" w:cs="Times New Roman"/>
          <w:sz w:val="20"/>
          <w:szCs w:val="20"/>
          <w:lang w:eastAsia="ru-RU"/>
        </w:rPr>
        <w:t> в Российской Федерации", </w:t>
      </w:r>
      <w:r w:rsidRPr="00DD22C5">
        <w:rPr>
          <w:rFonts w:ascii="Times New Roman" w:eastAsia="Cambria" w:hAnsi="Times New Roman" w:cs="Times New Roman"/>
          <w:sz w:val="20"/>
          <w:szCs w:val="20"/>
          <w:lang w:eastAsia="ru-RU"/>
        </w:rPr>
        <w:t>от 27.07.2010 № 210-ФЗ</w:t>
      </w:r>
      <w:r w:rsidRPr="00DD22C5">
        <w:rPr>
          <w:rFonts w:ascii="Times New Roman" w:eastAsia="Times New Roman" w:hAnsi="Times New Roman" w:cs="Times New Roman"/>
          <w:sz w:val="20"/>
          <w:szCs w:val="20"/>
          <w:lang w:eastAsia="ru-RU"/>
        </w:rPr>
        <w:t> "</w:t>
      </w:r>
      <w:r w:rsidRPr="00DD22C5">
        <w:rPr>
          <w:rFonts w:ascii="Times New Roman" w:eastAsia="Cambria" w:hAnsi="Times New Roman" w:cs="Times New Roman"/>
          <w:sz w:val="20"/>
          <w:szCs w:val="20"/>
          <w:lang w:eastAsia="ru-RU"/>
        </w:rPr>
        <w:t>Об организации предоставления государственных и муниципальных услуг</w:t>
      </w:r>
      <w:r w:rsidRPr="00DD22C5">
        <w:rPr>
          <w:rFonts w:ascii="Times New Roman" w:eastAsia="Times New Roman" w:hAnsi="Times New Roman" w:cs="Times New Roman"/>
          <w:sz w:val="20"/>
          <w:szCs w:val="20"/>
          <w:lang w:eastAsia="ru-RU"/>
        </w:rPr>
        <w:t>" (далее - Федеральный закон № 210-ФЗ), постановлением Правительства Российской Федерации от 20.07.2021 № 1228 "Об утверждении Правил разработки и утверждения административных регламентов предоставления государственных услуг,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 Уставом сельского поселения Битковского сельсовета  Сузунского муниципального района Новосибирской области.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1.2. Порядок устанавливает правила разработки и утверждения администрацией Битковского сельсовета Сузунского района Новосибирской области (далее - администрация муниципального образования) административных регламентов предоставления муниципальных услуг (далее - административный регламент), в том числе требования к структуре и содержанию административных регламентов, порядок проведения их независимой оценки и экспертизы.</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1.3. Муниципальные услуги предоставляются администрацией муниципального образования. От имени администрации процедуры предоставления муниципальных услуг осуществляют уполномоченные специалисты  администрации муниципального образования.</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1.4. Административные регламенты разрабатываются уполномоченными специалистами администрации муниципального образования, к сфере деятельности которых относится предоставление соответствующих муниципальных услуг (далее - специалисты  администрации, к сфере деятельности которых относится предоставление соответствующих муниципальных услуг).</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1.5. Административные регламенты разрабатываются в соответствии с федеральными законами, нормативными правовыми актами Президента Российской Федерации и Правительства Российской Федерации, законами и иными нормативными правовыми актами Новосибирской области, муниципальными правовыми актами Битковского сельсовета Сузунского района Новосибирской области (далее - муниципальные правовые акты муниципального образования), а также в соответствии с единым стандартом предоставления муниципальной услуги (при его наличии) после внесения сведений о муниципальной услуге в федеральную государственную информационную систему «Федеральный реестр государственных и муниципальных услуг (функций)» (далее - реестр услуг).</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В случае если нормативным правовым актом, устанавливающим конкретное полномочие администрации муниципального образования, предоставляющей муниципальную услугу, предусмотрено принятие отдельного нормативного правового акта, устанавливающего порядок осуществления такого полномочия, наряду с разработкой этого нормативного правового акта подлежит утверждению административный регламент предоставления соответствующей муниципальной услуги. При этом указанным порядком осуществления полномочия, утвержденным нормативным правовым актом, не регулируются вопросы, относящиеся к предмету регулирования административного регламента в соответствии с Порядком.</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1.6. Разработка, согласование, проведение экспертизы и утверждение проектов административных регламентов осуществляются уполномоченными специалистами администрации, к сфере деятельности которых относится предоставление соответствующих муниципальных услуг, уполномоченными специалистами администрации муниципального образования, участвующими в согласовании проекта административного регламента, в том числе по вопросу межведомственного информационного взаимодействия (далее - специалисты  администрации, участвующие в согласовании), и специалистами администрации, уполномоченным на проведение экспертизы проекта административного регламента, с использованием программно-технических средств реестра услуг.</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1.7. Разработка административных регламентов включает следующие этапы:</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1.7.1. Внесение в реестр услуг специалистом администрации, к сфере деятельности которого относится предоставление соответствующей муниципальной услуги, сведений о муниципальной услуге, в том числе о логически обособленных последовательностях административных действий при ее предоставлении (далее - административные процедуры).</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1.7.2. Преобразование сведений, указанных в подпункте 1.7.1 Порядка, в машиночитаемый вид в соответствии с требованиями, предусмотренными частью 3 статьи 12 </w:t>
      </w:r>
      <w:r w:rsidRPr="00DD22C5">
        <w:rPr>
          <w:rFonts w:ascii="Times New Roman" w:eastAsia="Cambria" w:hAnsi="Times New Roman" w:cs="Times New Roman"/>
          <w:sz w:val="20"/>
          <w:szCs w:val="20"/>
          <w:lang w:eastAsia="ru-RU"/>
        </w:rPr>
        <w:t>Федерального закона № 210-ФЗ</w:t>
      </w:r>
      <w:r w:rsidRPr="00DD22C5">
        <w:rPr>
          <w:rFonts w:ascii="Times New Roman" w:eastAsia="Times New Roman" w:hAnsi="Times New Roman" w:cs="Times New Roman"/>
          <w:sz w:val="20"/>
          <w:szCs w:val="20"/>
          <w:lang w:eastAsia="ru-RU"/>
        </w:rPr>
        <w:t>.</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1.7.3. Автоматическое формирование из сведений, указанных в подпункте 1.7.2 Порядка, проекта административного регламента в соответствии с требованиями к структуре и содержанию административных регламентов, установленными разделом 2 Порядка.</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1.8. Сведения о муниципальной услуге, указанные в подпункте 1.7.1 Порядка, должны быть достаточны для описания:</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всех возможных категорий заявителей, обратившихся за одним результатом предоставления муниципальной услуги и объединенных общими признаками;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уникальных для каждой категории заявителей, указанной в абзаце втором настоящего пункта, сроков и порядка осуществления административных процедур, в том числе оснований для начала административных процедур, критериев принятия решений, результатов административных процедур и способов их фиксации, сведений о составе документов и (или) информации, необходимых для предоставления муниципальной услуги, основаниях для отказа в приеме таких документов и (или) информации, основаниях для приостановления предоставления муниципальной услуги, критериях принятия решения о предоставлении (об отказе в предоставлении) муниципальной услуги, а также максимального срока предоставления муниципальной услуги (далее - вариант предоставления муниципальной услуги).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Сведения о муниципальной услуге, преобразованные в машиночитаемый вид в соответствии с подпунктом 1.7.2 Порядка, могут быть использованы для автоматизированного исполнения административного регламента после вступления в силу соответствующего административного регламента.</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1.9. При разработке административных регламентов специалистами  администрации, к сфере деятельности которых относится предоставление соответствующих муниципальных услуг, предусматривается оптимизация (повышение качества) предоставления муниципальных услуг, в том числе:</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возможность предоставления муниципальной услуги в упреждающем (проактивном) режиме;</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многоканальность получения муниципальных услуг; </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описание всех вариантов предоставления муниципальной услуги; устранение избыточных административных процедур и сроков их осуществления, а также документов и (или) информации, требуемых для получения муниципальной услуги;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внедрение реестровой модели предоставления муниципальных услуг; </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внедрение иных принципов предоставления муниципальных услуг, предусмотренных Федеральным законом № 210-ФЗ.</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1.10. Наименование административных регламентов определяется специалистами администрации, к сфере деятельности которых относится предоставление соответствующих муниципальных услуг, с учетом формулировки нормативного правового акта, которым предусмотрена соответствующая муниципальная услуга, в том числе в соответствии с перечнем муниципальных услуг, предоставляемых администрацией муниципального образования.</w:t>
      </w:r>
    </w:p>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p>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  Требования к структуре и содержанию административных регламентов</w:t>
      </w:r>
    </w:p>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2.1. В административный регламент включаются следующие разделы:</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общие положения;</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стандарт предоставления муниципальной услуги;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состав, последовательность и сроки выполнения административных процедур;</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формы контроля за исполнением административного регламента;</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досудебный (внесудебный) порядок обжалования решений и действий (бездействия) администрации муниципального образования, предоставляющей муниципальную услугу, многофункционального центра предоставления государственных и муниципальных услуг (далее - многофункциональный центр), организаций, указанных в части 1.1 статьи 16 </w:t>
      </w:r>
      <w:r w:rsidRPr="00DD22C5">
        <w:rPr>
          <w:rFonts w:ascii="Times New Roman" w:eastAsia="Cambria" w:hAnsi="Times New Roman" w:cs="Times New Roman"/>
          <w:sz w:val="20"/>
          <w:szCs w:val="20"/>
          <w:lang w:eastAsia="ru-RU"/>
        </w:rPr>
        <w:t>Федерального закона № 210-ФЗ</w:t>
      </w:r>
      <w:r w:rsidRPr="00DD22C5">
        <w:rPr>
          <w:rFonts w:ascii="Times New Roman" w:eastAsia="Times New Roman" w:hAnsi="Times New Roman" w:cs="Times New Roman"/>
          <w:sz w:val="20"/>
          <w:szCs w:val="20"/>
          <w:lang w:eastAsia="ru-RU"/>
        </w:rPr>
        <w:t>, а также их должностных лиц, муниципальных служащих, работников.</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2.2. В раздел «Общие положения» включаются следующие положения: </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предмет регулирования административного регламента;</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круг заявителей;</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требование предоставления заявителю муниципальной услуги в соответствии с вариантом предоставления муниципальной услуги, соответствующим признакам заявителя, определенным в результате анкетирования, проводимого специалистом администрации, к сфере деятельности которого относится предоставление соответствующей муниципальной услуги (далее - профилирование), а также результата, за предоставлением которого обратился заявитель.</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2.3. Раздел "Стандарт предоставления муниципальной услуги" состоит из следующих подразделов:</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а) наименование муниципальной услуги;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б) наименование органа, предоставляющего муниципальную услугу; </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в) результат предоставления муниципальной услуги; </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г) срок предоставления муниципальной услуги; </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д) правовые основания для предоставления муниципальной услуги;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е) исчерпывающий перечень документов, необходимых для предоставления муниципальной услуги;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ж) исчерпывающий перечень оснований для отказа в приеме документов, необходимых для предоставления муниципальной услуги;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 исчерпывающий перечень оснований для приостановления предоставления муниципальной услуги или отказа в предоставлении муниципальной услуги;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 размер платы, взимаемой с заявителя при предоставлении муниципальной услуги, и способы ее взимания;</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к) максимальный срок ожидания в очереди при подаче заявителем запроса о предоставлении муниципальной услуги и при получении результата предоставления муниципальной услуги;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л) срок регистрации запроса заявителя о предоставлении муниципальной услуги;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м) требования к помещениям, в которых предоставляются муниципальные услуги;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н) показатели доступности и качества муниципальной услуги; </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о) иные требования к предоставлению муниципальной услуги, в том числе учитывающие особенности предоставления муниципальных услуг в многофункциональных центрах и особенности предоставления муниципальных услуг в электронной форме.</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2.4. Подраздел «Наименование органа, предоставляющего муниципальную услугу» должен включать следующие положения:</w:t>
      </w:r>
    </w:p>
    <w:p w:rsidR="00DD22C5" w:rsidRPr="00DD22C5" w:rsidRDefault="00DD22C5" w:rsidP="00DD22C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а) полное наименование органа, предоставляющего муниципальную  услугу;</w:t>
      </w:r>
    </w:p>
    <w:p w:rsidR="00DD22C5" w:rsidRPr="00DD22C5" w:rsidRDefault="00DD22C5" w:rsidP="00DD22C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б) возможность (невозможность) принятия многофункциональным центром решения об отказе в приеме запроса и документов и (или) информации, необходимых для предоставления муниципальной услуги (в случае, если запрос о предоставлении муниципальной услуги может быть подан в многофункциональный центр).</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2.5. Подраздел «Результат предоставления муниципальной услуги» должен включать следующие положения:</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наименование результата (результатов) предоставления муниципальной услуги;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наименование и состав реквизитов документа, содержащего решение о предоставлении муниципальной услуги, на основании которого заявителю предоставляется результат муниципальной услуги;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состав реестровой записи о результате предоставления муниципальной услуги, а также наименование информационного ресурса, в котором размещена такая реестровая запись (в случае если результатом предоставления муниципальной услуги является реестровая запись);</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наименование информационной системы, в которой фиксируется факт получения заявителем результата предоставления муниципальной услуги;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способ получения результата предоставления муниципальной услуги.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2.6. Положения, указанные в пункте 2.5 Порядка, приводятся для каждого варианта предоставления муниципальной услуги в содержащих описания таких вариантов подразделах административного регламента.</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2.7. Подраздел "Срок предоставления муниципальной услуги" должен включать сведения о максимальном сроке предоставления муниципальной услуги, который исчисляется со дня регистрации запроса и документов и (или) информации, необходимых для предоставления муниципальной услуги: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в администрации муниципального образования, в том числе в случае, если запрос и документы и (или) информация, необходимые для предоставления муниципальной услуги, поданы заявителем посредством почтового отправления в администрации муниципального образования;</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в федеральной государственной информационной системе «Единый портал государственных и муниципальных услуг (функций)» (далее - Единый портал государственных и муниципальных услуг);</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в многофункциональном центре в случае, если запрос и документы и (или) информация, необходимые для предоставления муниципальной услуги, поданы заявителем в многофункциональном центре.</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Максимальный срок предоставления муниципальной услуги для каждого варианта предоставления услуги приводится в содержащих описания таких вариантов подразделах административного регламента.</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2.8. Подраздел "Правовые основания для предоставления муниципальной услуги" должен включать сведения о размещении на официальном сайте  администрации муниципального образования, а также на Едином портале государственных и муниципальных услуг перечня нормативных правовых актов, регулирующих предоставление муниципальной услуги, информации о порядке досудебного (внесудебного) обжалования решений и действий (бездействия) администрации муниципального образования, предоставляющей муниципальную услугу, многофункционального центра, организаций, указанных в части 1.1 статьи 16 </w:t>
      </w:r>
      <w:r w:rsidRPr="00DD22C5">
        <w:rPr>
          <w:rFonts w:ascii="Times New Roman" w:eastAsia="Cambria" w:hAnsi="Times New Roman" w:cs="Times New Roman"/>
          <w:sz w:val="20"/>
          <w:szCs w:val="20"/>
          <w:lang w:eastAsia="ru-RU"/>
        </w:rPr>
        <w:t>Федерального закона № 210-ФЗ</w:t>
      </w:r>
      <w:r w:rsidRPr="00DD22C5">
        <w:rPr>
          <w:rFonts w:ascii="Times New Roman" w:eastAsia="Times New Roman" w:hAnsi="Times New Roman" w:cs="Times New Roman"/>
          <w:sz w:val="20"/>
          <w:szCs w:val="20"/>
          <w:lang w:eastAsia="ru-RU"/>
        </w:rPr>
        <w:t>, а также их должностных лиц, муниципальных служащих, работников.</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2.9. Подраздел "Исчерпывающий перечень документов, необходимых для предоставления муниципальной услуги" должен включать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а также следующие положения:</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2.9.1. Состав и способы подачи запроса о предоставлении муниципальной услуги, который должен содержать:</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полное наименование структурного подразделения администрации, к сфере деятельности которого относится предоставление соответствующей муниципальной услуги;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сведения, позволяющие идентифицировать заявителя, содержащиеся в документах, предусмотренных законодательством Российской Федерации;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сведения, позволяющие идентифицировать представителя заявителя, содержащиеся в документах, предусмотренных законодательством Российской Федерации;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дополнительные сведения, необходимые для предоставления муниципальной услуги.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перечень прилагаемых к запросу документов и (или) информации.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наименование документов (категорий документов), необходимых для предоставления муниципальной услуги в соответствии с нормативными правовыми актами и обязательных для представления заявителями, а также требования к представлению указанных документов (категорий документов).</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наименование документов (категорий документов), необходимых для предоставления муниципальной услуги в соответствии с нормативными правовыми актами и представляемых заявителями по собственной инициативе, а также требования к представлению указанных документов (категорий документов).</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Формы запроса и иных документов, подаваемых заявителем в связи с предоставлением муниципальной услуги, приводятся в качестве приложений к административному регламенту, за исключением случаев, когда формы указанных документов установлены законодательством Российской Федерации, Новосибирской области, муниципальными правовыми актами муниципального образования.</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Исчерпывающий перечень документов, указанных в абзацах седьмом и восьмом настоящего пункта, приводится для каждого варианта предоставления муниципальной услуги в содержащих описания таких вариантов подразделах административного регламента.</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2.10. Подраздел "Исчерпывающий перечень оснований для отказа в приеме документов, необходимых для предоставления муниципальной услуги"  должен включать информацию об исчерпывающем перечне таких оснований.</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Исчерпывающий перечень оснований для каждого варианта предоставления муниципальной услуги приводится в содержащих описания таких вариантов подразделах административного регламента. В случае отсутствия таких оснований следует прямо указать в тексте административного регламента на их отсутствие.</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2.11. Подраздел «Исчерпывающий перечень оснований для приостановления предоставления муниципальной услуги или отказа в предоставлении муниципальной услуги» должен включать следующие положения:</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исчерпывающий перечень оснований для приостановления предоставления муниципальной услуги в случае, если возможность приостановления муниципальной услуги предусмотрена законодательством Российской Федерации, Новосибирской области, муниципальными правовыми актами муниципального образования;</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исчерпывающий перечень оснований для отказа в предоставлении муниципальной услуги.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Для каждого основания, включенного в перечни, указанные в абзацах втором, третьем настоящего пункта, предусматриваются соответственно критерии принятия решения о предоставлении (об отказе в предоставлении) муниципальной услуги и критерии принятия решения о приостановлении предоставления муниципальной услуги, включаемые в состав описания соответствующих административных процедур.</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Исчерпывающий перечень оснований, предусмотренных абзацами вторым, третьим настоящего пункта, приводится для каждого варианта предоставления муниципальной услуги в содержащих описания таких вариантов подразделах административного регламента. В случае отсутствия таких оснований следует прямо указать в тексте административного регламента на их отсутствие.</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2.12. В подраздел «Размер платы, взимаемой с заявителя при предоставлении муниципальной услуги, и способы ее взимания» включаются следующие положения:</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а) сведения о размещении на Едином портале государственных и муниципальных услуг информации о размере государственной пошлины или иной платы, взимаемой за предоставление муниципальной услуги;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б) порядок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Новосибирской области, муниципальными правовыми актами муниципального образования.</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2.13. В подраздел "Требования к помещениям, в которых предоставляются муниципальные услуги" включаются требования, которым должны соответствовать такие помещения, в том числе зал ожидания, места для заполнения запросов о предоставлении муниципальной услуги, информационные стенды с образцами их заполнения и перечнем документов и (или) информации, необходимых для предоставления каждой муниципальной услуги, а также требования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DD22C5" w:rsidRPr="00DD22C5" w:rsidRDefault="00DD22C5" w:rsidP="00DD22C5">
      <w:pPr>
        <w:spacing w:after="0" w:line="240" w:lineRule="auto"/>
        <w:ind w:firstLine="567"/>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2.14. В подраздел "Показатели качества и доступности муниципальной услуги" </w:t>
      </w:r>
      <w:r w:rsidRPr="00DD22C5">
        <w:rPr>
          <w:rFonts w:ascii="Times New Roman" w:eastAsia="Times New Roman" w:hAnsi="Times New Roman" w:cs="Times New Roman"/>
          <w:sz w:val="20"/>
          <w:szCs w:val="20"/>
          <w:shd w:val="clear" w:color="auto" w:fill="FFFFFF"/>
          <w:lang w:eastAsia="ru-RU"/>
        </w:rPr>
        <w:t>включается перечень показателей качества и доступности муниципальной услуги, в том числе доступность электронных форм документов, необходимых для предоставления услуги, возможность подачи запроса на получение муниципальной услуги и документов в электронной форме, своевременное предоставление муниципальной услуги (отсутствие нарушений сроков предоставления муниципальной услуги), предоставление муниципальной услуги в соответствии с вариантом предоставления муниципальной услуги, доступность инструментов совершения в электронном виде платежей, необходимых для получения муниципальной  услуги, удобство информирования заявителя о ходе предоставления муниципальной услуги, а также получения результата предоставления услуги</w:t>
      </w:r>
      <w:r w:rsidRPr="00DD22C5">
        <w:rPr>
          <w:rFonts w:ascii="Times New Roman" w:eastAsia="Times New Roman" w:hAnsi="Times New Roman" w:cs="Times New Roman"/>
          <w:sz w:val="20"/>
          <w:szCs w:val="20"/>
          <w:lang w:eastAsia="ru-RU"/>
        </w:rPr>
        <w:t>.</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2.15. В подраздел "Иные требования к предоставлению муниципальной услуги"  включаются следующие положения:</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перечень услуг, которые являются необходимыми и обязательными для предоставления муниципальной услуги;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перечень информационных систем, используемых для предоставления муниципальной услуги.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2.16. Раздел «Состав, последовательность и сроки выполнения административных процедур» определяет требования к порядку выполнения административных процедур, в том числе особенности выполнения административных процедур в электронной форме, особенности выполнения административных процедур в многофункциональных центрах и должен содержать следующие подразделы:</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а) перечень вариантов предоставления муниципальной услуги, включающий в том числе варианты предоставления муниципальной услуги, необходимые для исправления допущенных опечаток и ошибок в выданных в результате предоставления муниципальной услуги документах и созданных реестровых записях, для выдачи дубликата документа, выданного по результатам предоставления муниципальной услуги, в том числе исчерпывающий перечень оснований для отказа в выдаче такого дубликата, а также порядок оставления запроса заявителя о предоставлении муниципальной услуги без рассмотрения (при необходимости); </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б) описание административной процедуры профилирования заявителя;</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в) подразделы, содержащие описание вариантов предоставления муниципальной услуги.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2.17. В описание административной процедуры профилирования заявителя включаются способы и порядок определения и предъявления необходимого заявителю варианта предоставления муниципальной услуги.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В приложении к административному регламенту приводится перечень общих признаков, по которым объединяются категории заявителей, а также комбинации признаков заявителей, каждая из которых соответствует одному варианту предоставления муниципальной услуги.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2.18. Подразделы, содержащие описание вариантов предоставления муниципальной услуги, формируются по количеству вариантов предоставления услуги, предусмотренных подпунктом "а" пункта 2.16 Порядка, и должны содержать результат предоставления муниципальной услуги, перечень и описание административных процедур предоставления муниципальной услуги, а также максимальный срок предоставления муниципальной услуги в соответствии с вариантом предоставления муниципальной услуги.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2.19. В описание административной процедуры приема запроса и документов и (или) информации, необходимых для предоставления муниципальной услуги, включаются следующие положения:</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а) состав запроса и перечень документов и (или) информации, необходимых для предоставления муниципальной услуги в соответствии с вариантом предоставления муниципальной услуги, а также способы подачи таких запроса и документов и (или) информации;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б) способы установления личности заявителя (представителя заявителя) для каждого способа подачи запроса и документов и (или) информации, необходимых для предоставления муниципальной услуги;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в) наличие (отсутствие) возможности подачи запроса представителем заявителя;</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г) основания для принятия решения об отказе в приеме запроса и документов и (или) информации, а в случае отсутствия таких оснований - указание на их отсутствие;</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д) сведения о возможности подачи запроса в многофункциональный центр (при наличии такой возможности);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е) срок регистрации запроса и документов и (или) информации, необходимых для предоставления муниципальной услуги, в структурном подразделении администрации, к сфере деятельности которого относится предоставление соответствующей муниципальной услуги, или в многофункциональном центре.</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2.20.              В описание административной процедуры межведомственного информационного взаимодействия включается перечень информационных запросов, необходимых для предоставления муниципальной услуги, который должен содержать:</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наименование органа, в который направляется запрос;</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направляемые в запросе сведения;</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запрашиваемые в запросе сведения с указанием их цели использования;</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основание для информационного запроса, срок его направления;</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срок, в течение которого результат запроса должен поступить в структурное подразделение администрации, к сфере деятельности которого относится предоставление соответствующей муниципальной услуги.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Специалист  администрации муниципального образования, к сфере деятельности которого относится предоставление соответствующей муниципальной услуги, организует между должностными лицами администрации, обмен сведениями, необходимыми для предоставления муниципальной услуги и находящимися в распоряжении иных должностных лицах администрации муниципального образования, в том числе в электронной форме. При этом в состав административного регламента включаются сведения о количестве, составе запросов, направляемых в рамках такого обмена, а также о сроках подготовки и направления ответов на такие запросы.</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2.21. В описание административной процедуры приостановления предоставления муниципальной услуги включаются следующие положения:</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а) перечень оснований для приостановления предоставления муниципальной услуги, а в случае отсутствия таких оснований - указание на их отсутствие;</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б) состав и содержание осуществляемых при приостановлении предоставления муниципальной услуги административных действий;</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в) перечень оснований для возобновления предоставления муниципальной услуги.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2.22. В описание административной процедуры принятия решения о предоставлении (об отказе в предоставлении) муниципальной услуги включаются следующие положения:</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а) критерии принятия решения о предоставлении (об отказе в предоставлении) муниципальной услуги;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б) срок принятия решения о предоставлении (об отказе в предоставлении) муниципальной услуги.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2.23.  В описание административной процедуры предоставления результата муниципальной услуги включаются следующие положения:</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а) способы предоставления результата муниципальной услуги; </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б) срок предоставления заявителю результата муниципальной услуги, исчисляемый со дня принятия решения о предоставлении муниципальной услуги.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shd w:val="clear" w:color="auto" w:fill="FFFFFF"/>
          <w:lang w:eastAsia="ru-RU"/>
        </w:rPr>
        <w:t>в) возможность (невозможность) предоставления органом, предоставляющим муниципальную услугу, или многофункциональным центром результата муниципальной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2.24. В описание административной процедуры получения дополнительных сведений от заявителя включаются следующие положения:</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а) основания для получения от заявителя дополнительных документов и (или) информации в процессе предоставления муниципальной услуги;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б) срок, необходимый для получения таких документов и (или) информации; </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в) указание на необходимость (отсутствие необходимости) для приостановления предоставления муниципальной услуги при необходимости получения от заявителя дополнительных сведений;</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г) перечень органов, участвующих в административной процедуре, в случае, если они известны (при необходимости).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2.25. В случае если вариант предоставления муниципальной услуги предполагает предоставление муниципальной услуги в упреждающем (проактивном) режиме, в состав подраздела, содержащего описание варианта предоставления муниципальной услуги, включаются следующие положения:</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а) указание на необходимость предварительной подачи заявителем запроса о предоставлении ему данной муниципальной услуги в упреждающем (проактивном) режиме или подачи заявителем запроса о предоставлении данной муниципальной услуги после осуществления администрацией муниципального образования, мероприятий в соответствии с пунктом 1 части 1 статьи 7.3 </w:t>
      </w:r>
      <w:r w:rsidRPr="00DD22C5">
        <w:rPr>
          <w:rFonts w:ascii="Times New Roman" w:eastAsia="Cambria" w:hAnsi="Times New Roman" w:cs="Times New Roman"/>
          <w:sz w:val="20"/>
          <w:szCs w:val="20"/>
          <w:lang w:eastAsia="ru-RU"/>
        </w:rPr>
        <w:t>Федерального закона № 210-ФЗ</w:t>
      </w:r>
      <w:r w:rsidRPr="00DD22C5">
        <w:rPr>
          <w:rFonts w:ascii="Times New Roman" w:eastAsia="Times New Roman" w:hAnsi="Times New Roman" w:cs="Times New Roman"/>
          <w:sz w:val="20"/>
          <w:szCs w:val="20"/>
          <w:lang w:eastAsia="ru-RU"/>
        </w:rPr>
        <w:t>;</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б) сведения о юридическом факте, поступление которых в информационную систему, используемую для предоставления муниципальных услуг, является основанием для предоставления заявителю данной муниципальной услуги в упреждающем (проактивном) режиме;</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в) наименование информационной системы, из которой должны поступить сведения, указанные в абзаце третьем настоящего пункта, а также информационной системы, используемой для предоставления муниципальных услуг, в которую должны поступить указанные сведения;</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г) состав, последовательность и сроки выполнения административных процедур, осуществляемых специалистом администрации, к сфере деятельности которого относится предоставление соответствующей муниципальной услуги, после поступления в информационную систему, используемую для предоставления муниципальных услуг, сведений, указанных в подпункте "б"  настоящего пункта.</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2.26. Раздел "Формы контроля за исполнением административного регламента"  состоит из следующих подразделов:</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а)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б)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в) ответственность должностных лиц структурного подразделения администрации, к сфере деятельности которого относится предоставление соответствующей муниципальной услуги, за решения и действия (бездействие), принимаемые (осуществляемые) ими в ходе предоставления муниципальной услуги;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г)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2.27. Раздел "Досудебный (внесудебный) порядок обжалования решений и действий (бездействия) администрации, предоставляющей муниципальную услугу, многофункционального центра, организаций, указанных в части 1.1 статьи 16 </w:t>
      </w:r>
      <w:r w:rsidRPr="00DD22C5">
        <w:rPr>
          <w:rFonts w:ascii="Times New Roman" w:eastAsia="Cambria" w:hAnsi="Times New Roman" w:cs="Times New Roman"/>
          <w:sz w:val="20"/>
          <w:szCs w:val="20"/>
          <w:lang w:eastAsia="ru-RU"/>
        </w:rPr>
        <w:t>Федерального закона № 210-ФЗ</w:t>
      </w:r>
      <w:r w:rsidRPr="00DD22C5">
        <w:rPr>
          <w:rFonts w:ascii="Times New Roman" w:eastAsia="Times New Roman" w:hAnsi="Times New Roman" w:cs="Times New Roman"/>
          <w:sz w:val="20"/>
          <w:szCs w:val="20"/>
          <w:lang w:eastAsia="ru-RU"/>
        </w:rPr>
        <w:t>, а также их должностных лиц, муниципальных служащих, работников" должен содержать способы информирования заявителей о порядке досудебного (внесудебного) обжалования, а также формы и способы подачи заявителями жалобы.</w:t>
      </w:r>
    </w:p>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p>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 Порядок согласования и утверждения административных регламентов</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3.1. Проект административного регламента формируется специалистом администрации, к сфере деятельности которого относится предоставление соответствующей муниципальной услуги, в машиночитаемом формате в электронном виде в реестре услуг.</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3.2. Специалист администрации муниципального образования, уполномоченный </w:t>
      </w:r>
      <w:r w:rsidRPr="00DD22C5">
        <w:rPr>
          <w:rFonts w:ascii="Times New Roman" w:eastAsia="Times New Roman" w:hAnsi="Times New Roman" w:cs="Times New Roman"/>
          <w:sz w:val="20"/>
          <w:szCs w:val="20"/>
          <w:shd w:val="clear" w:color="auto" w:fill="FFFFFF"/>
          <w:lang w:eastAsia="ru-RU"/>
        </w:rPr>
        <w:t>по ведению информационного ресурса реестра услуг,</w:t>
      </w:r>
      <w:r w:rsidRPr="00DD22C5">
        <w:rPr>
          <w:rFonts w:ascii="Times New Roman" w:eastAsia="Times New Roman" w:hAnsi="Times New Roman" w:cs="Times New Roman"/>
          <w:sz w:val="20"/>
          <w:szCs w:val="20"/>
          <w:lang w:eastAsia="ru-RU"/>
        </w:rPr>
        <w:t xml:space="preserve"> обеспечивает доступ в реестр услуг для участия в разработке, согласовании и утверждении проекта административного регламента:</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специалистам администрации, к сфере деятельности которых относится предоставление соответствующей муниципальной услуги;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специалистам администрации, участвующим в согласовании;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специалисту администрации муниципального образования, осуществляющему от имени администрации экспертизу проекта административного регламента.</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3.3. Специалисты администрации, участвующие в согласовании и утверждении проекта, автоматически вносятся в формируемый после подготовки проекта административного регламента лист согласования проекта административного регламента (далее - лист согласования).</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3.4. Проект административного регламента рассматривается специалистами администрации, участвующими в согласовании и утверждении проекта, в части, отнесенной к компетенции такого специалиста, в срок, не превышающий пяти рабочих дней с даты поступления его на согласование в реестре услуг.</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3.5. Результатом рассмотрения проекта административного регламента специалистом администрации,</w:t>
      </w:r>
      <w:r w:rsidRPr="00DD22C5">
        <w:rPr>
          <w:rFonts w:ascii="Times New Roman" w:eastAsia="Times New Roman" w:hAnsi="Times New Roman" w:cs="Times New Roman"/>
          <w:sz w:val="20"/>
          <w:szCs w:val="20"/>
          <w:shd w:val="clear" w:color="auto" w:fill="FFFFFF"/>
          <w:lang w:eastAsia="ru-RU"/>
        </w:rPr>
        <w:t xml:space="preserve"> участвующим в согласовании</w:t>
      </w:r>
      <w:r w:rsidRPr="00DD22C5">
        <w:rPr>
          <w:rFonts w:ascii="Times New Roman" w:eastAsia="Times New Roman" w:hAnsi="Times New Roman" w:cs="Times New Roman"/>
          <w:sz w:val="20"/>
          <w:szCs w:val="20"/>
          <w:lang w:eastAsia="ru-RU"/>
        </w:rPr>
        <w:t>, является принятие решения о согласовании или несогласовании проекта административного регламента.</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При принятии решения о согласовании проекта административного регламента специалист администрации, участвующий в согласовании, проставляет отметку о согласовании проекта в листе согласования.</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При принятии решения о несогласовании проекта административного регламента специалист  администрации, участвующий в согласовании, вносит имеющиеся замечания в проект протокола разногласий, формируемый в реестре услуг и являющийся приложением к листу согласования.</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3.6. После рассмотрения проекта административного регламента всеми специалистами администрации, участвующими в согласовании, а также поступления протоколов разногласий (при наличии) и заключений по результатам независимой экспертизы в соответствии с разделом 4 Порядка специалист администрации, к сфере деятельности которого относится предоставление соответствующей муниципальной услуги, рассматривает поступившие замечания.</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В случае согласия с замечаниями, представленными специалистами администрации, участвующими в согласовании, специалист администрации, к сфере деятельности которого относится предоставление соответствующей муниципальной услуги, в срок, не превышающий пяти рабочих дней, вносит с учетом полученных замечаний изменения в сведения о муниципальной услуге, указанные в подпункте 1.7.1 Порядка, и после их преобразования в машиночитаемый вид, а также формирования проекта административного регламента направляет указанный проект административного регламента на повторное согласование специалистам администрации, участвующим в согласовании.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При наличии возражений к замечаниям специалист администрации, к сфере деятельности которого относится предоставление соответствующей муниципальной услуги, вправе инициировать процедуру урегулирования разногласий путем внесения в проект протокола разногласий возражений на замечания специалиста администрации, участвующего в согласовании, и направления такого протокола указанному специалисту администрации.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3.7. В случае согласия с возражениями, представленными специалистом администрации, к сфере деятельности которого относится предоставление соответствующей муниципальной услуги, специалисты администрации, участвующее в согласовании, проставляет отметку об урегулировании разногласий в проекте протокола разногласий и согласовывает проект административного регламента, проставляя соответствующую отметку в листе согласования.</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В случае несогласия с возражениями, представленными специалистом  администрации, к сфере деятельности которого относится предоставление соответствующей муниципальной услуги, специалист администрации, участвующий в согласовании, проставляет в проекте протокола разногласий отметку о повторном отказе в согласовании проекта административного регламента.</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3.8. Специалист администрации, к сфере деятельности которого относится предоставление соответствующей муниципальной услуги, после повторного отказа специалистов администрации, участвующих в согласовании проекта административного регламента принимает решение о внесении изменений в проект административного регламента и направлении его на повторное согласование всем специалистам администрации, участвующим в согласовании.</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3.9. После согласования проекта административного регламента со всеми специалистами администрации, участвующими в согласовании, или при разрешении разногласий по проекту административного регламента, а также по истечении срока, предусмотренного на проведение независимой экспертизы в соответствии с разделом 4 Порядка, специалист администрации, к сфере деятельности которого относится предоставление соответствующей муниципальной услуги, направляет проект административного регламента уполномоченному специалисту администрации  на экспертизу в соответствии с разделом 5 Порядка.</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3.10. Утверждение административного регламента производится посредством подписания электронного документа в реестре услуг усиленной квалифицированной электронной подписью главы, либо заместителя главы администрации муниципального образования, после получения положительного заключения экспертизы либо урегулирования разногласий по результатам проведенной экспертизы.</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3.11.</w:t>
      </w:r>
      <w:r w:rsidRPr="00DD22C5">
        <w:rPr>
          <w:rFonts w:ascii="Times New Roman" w:eastAsia="Times New Roman" w:hAnsi="Times New Roman" w:cs="Times New Roman"/>
          <w:sz w:val="20"/>
          <w:szCs w:val="20"/>
          <w:shd w:val="clear" w:color="auto" w:fill="FFFFFF"/>
          <w:lang w:eastAsia="ru-RU"/>
        </w:rPr>
        <w:t xml:space="preserve"> Утвержденный административный регламент направляется посредством реестра услуг органом, предоставляющим муниципальную  услугу  в Министерство юстиции Российской Федерации для государственной регистрации и последующего официального опубликования.</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3.12. При наличии оснований для внесения изменений в административный регламент специалист администрации, к сфере деятельности которого относится предоставление соответствующей муниципальной услуги, разрабатывает и утверждает в реестре услуг нормативный правовой акт о признании административного регламента утратившим силу и о принятии нового административного регламента в соответствии с Порядком.</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w:t>
      </w:r>
    </w:p>
    <w:p w:rsidR="00DD22C5" w:rsidRPr="00DD22C5" w:rsidRDefault="00DD22C5" w:rsidP="00DD22C5">
      <w:pPr>
        <w:spacing w:after="0" w:line="240" w:lineRule="auto"/>
        <w:ind w:firstLine="709"/>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4.Порядок проведения экспертизы проектов административных регламентов</w:t>
      </w:r>
    </w:p>
    <w:p w:rsidR="00DD22C5" w:rsidRPr="00DD22C5" w:rsidRDefault="00DD22C5" w:rsidP="00DD22C5">
      <w:pPr>
        <w:spacing w:after="0" w:line="240" w:lineRule="auto"/>
        <w:ind w:firstLine="709"/>
        <w:jc w:val="center"/>
        <w:rPr>
          <w:rFonts w:ascii="Times New Roman" w:eastAsia="Times New Roman" w:hAnsi="Times New Roman" w:cs="Times New Roman"/>
          <w:sz w:val="20"/>
          <w:szCs w:val="20"/>
          <w:lang w:eastAsia="ru-RU"/>
        </w:rPr>
      </w:pP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4.1.Проекты административных регламентов подлежат экспертизе, проводимой уполномоченным специалистом администрации муниципального образования,  в реестре услуг.</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4.2. Предметом экспертизы являются:</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соответствие проектов административных регламентов требованиям пунктов 1.5, 1.9 Порядка;</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соответствие критериев принятия решения требованиям, предусмотренным абзацем четвертым пункта 2.11 Порядка;</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отсутствие в проекте требований об обязательном предоставлении заявителями документов и (или) информации, которые могут быть получены в рамках межведомственного запроса.</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4.3. По результатам рассмотрения проекта административного регламента уполномоченный специалист администрации муниципального образования на проведение экспертизы  в течение 10 рабочих дней принимает решение о представлении положительного или отрицательного заключения на проект административного регламента, проставляя соответствующую отметку о согласовании и вносит замечания в протокол разногласий (при принятии решения о представлении отрицательного заключения).</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4.4. При наличии в заключении замечаний и предложений к проекту административного регламента специалист  администрации, к сфере деятельности которого относится предоставление соответствующей муниципальной услуги, обеспечивает учет таких замечаний и предложений.</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При наличии разногласий специалист администрации, к сфере деятельности которого относится предоставление соответствующей муниципальной услуги, вносит в протокол разногласий возражения на замечания.</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Администрация муниципального образования рассматривает возражения, представленные специалистом администрации, к сфере деятельности которого относится предоставление соответствующей муниципальной услуги, в срок, не превышающий пяти рабочих дней с даты внесения таких возражений в протокол разногласий.</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В случае несогласия с возражениями,  уполномоченный специалист администрации муниципального образования проставляет соответствующую отметку в протоколе разногласий.</w:t>
      </w:r>
    </w:p>
    <w:p w:rsidR="00DD22C5" w:rsidRPr="00DD22C5" w:rsidRDefault="00DD22C5" w:rsidP="00DD22C5">
      <w:pPr>
        <w:spacing w:after="0" w:line="240" w:lineRule="auto"/>
        <w:ind w:firstLine="709"/>
        <w:jc w:val="both"/>
        <w:rPr>
          <w:rFonts w:ascii="Times New Roman" w:eastAsia="Calibri" w:hAnsi="Times New Roman" w:cs="Times New Roman"/>
          <w:color w:val="FF0000"/>
          <w:sz w:val="20"/>
          <w:szCs w:val="20"/>
        </w:rPr>
      </w:pPr>
      <w:r w:rsidRPr="00DD22C5">
        <w:rPr>
          <w:rFonts w:ascii="Times New Roman" w:eastAsia="Times New Roman" w:hAnsi="Times New Roman" w:cs="Times New Roman"/>
          <w:sz w:val="20"/>
          <w:szCs w:val="20"/>
          <w:lang w:eastAsia="ru-RU"/>
        </w:rPr>
        <w:t xml:space="preserve"> </w:t>
      </w:r>
    </w:p>
    <w:p w:rsidR="00DD22C5" w:rsidRPr="00DD22C5" w:rsidRDefault="00DD22C5" w:rsidP="00DD22C5">
      <w:pPr>
        <w:autoSpaceDE w:val="0"/>
        <w:autoSpaceDN w:val="0"/>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xml:space="preserve">АДМИНИСТРАЦИЯ </w:t>
      </w:r>
    </w:p>
    <w:p w:rsidR="00DD22C5" w:rsidRPr="00DD22C5" w:rsidRDefault="00DD22C5" w:rsidP="00DD22C5">
      <w:pPr>
        <w:autoSpaceDE w:val="0"/>
        <w:autoSpaceDN w:val="0"/>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БИТКОВСКОГО СЕЛЬСОВЕТА</w:t>
      </w:r>
    </w:p>
    <w:p w:rsidR="00DD22C5" w:rsidRPr="00DD22C5" w:rsidRDefault="00DD22C5" w:rsidP="00DD22C5">
      <w:pPr>
        <w:autoSpaceDE w:val="0"/>
        <w:autoSpaceDN w:val="0"/>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xml:space="preserve"> Сузунского района Новосибирской области</w:t>
      </w:r>
    </w:p>
    <w:p w:rsidR="00DD22C5" w:rsidRPr="00DD22C5" w:rsidRDefault="00DD22C5" w:rsidP="00DD22C5">
      <w:pPr>
        <w:autoSpaceDE w:val="0"/>
        <w:autoSpaceDN w:val="0"/>
        <w:spacing w:after="0" w:line="240" w:lineRule="auto"/>
        <w:jc w:val="center"/>
        <w:rPr>
          <w:rFonts w:ascii="Times New Roman" w:eastAsia="Times New Roman" w:hAnsi="Times New Roman" w:cs="Times New Roman"/>
          <w:b/>
          <w:bCs/>
          <w:sz w:val="20"/>
          <w:szCs w:val="20"/>
          <w:lang w:eastAsia="ru-RU"/>
        </w:rPr>
      </w:pPr>
    </w:p>
    <w:p w:rsidR="00DD22C5" w:rsidRPr="00DD22C5" w:rsidRDefault="00DD22C5" w:rsidP="00DD22C5">
      <w:pPr>
        <w:keepNext/>
        <w:autoSpaceDE w:val="0"/>
        <w:autoSpaceDN w:val="0"/>
        <w:spacing w:after="0" w:line="240" w:lineRule="auto"/>
        <w:jc w:val="center"/>
        <w:outlineLvl w:val="0"/>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П О С Т А Н О В Л Е Н И Е</w:t>
      </w:r>
    </w:p>
    <w:p w:rsidR="00DD22C5" w:rsidRPr="00DD22C5" w:rsidRDefault="00DD22C5" w:rsidP="00DD22C5">
      <w:pPr>
        <w:autoSpaceDE w:val="0"/>
        <w:autoSpaceDN w:val="0"/>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От 18.12.2023                                      с. Битки                                                         № 90</w:t>
      </w:r>
    </w:p>
    <w:p w:rsidR="00DD22C5" w:rsidRPr="00DD22C5" w:rsidRDefault="00DD22C5" w:rsidP="00DD22C5">
      <w:pPr>
        <w:spacing w:after="0" w:line="240" w:lineRule="auto"/>
        <w:rPr>
          <w:rFonts w:ascii="Times New Roman" w:eastAsia="Calibri" w:hAnsi="Times New Roman" w:cs="Times New Roman"/>
          <w:sz w:val="20"/>
          <w:szCs w:val="20"/>
        </w:rPr>
      </w:pPr>
    </w:p>
    <w:p w:rsidR="00DD22C5" w:rsidRPr="00DD22C5" w:rsidRDefault="00DD22C5" w:rsidP="00DD22C5">
      <w:pPr>
        <w:spacing w:after="0" w:line="20" w:lineRule="atLeast"/>
        <w:ind w:right="1699"/>
        <w:jc w:val="both"/>
        <w:rPr>
          <w:rFonts w:ascii="Times New Roman" w:eastAsia="Times New Roman" w:hAnsi="Times New Roman" w:cs="Times New Roman"/>
          <w:sz w:val="20"/>
          <w:szCs w:val="20"/>
          <w:lang w:eastAsia="ru-RU"/>
        </w:rPr>
      </w:pPr>
      <w:r w:rsidRPr="00DD22C5">
        <w:rPr>
          <w:rFonts w:ascii="Times New Roman" w:eastAsia="Calibri" w:hAnsi="Times New Roman" w:cs="Times New Roman"/>
          <w:sz w:val="20"/>
          <w:szCs w:val="20"/>
        </w:rPr>
        <w:t>О внесении изменений в постановление администрации Битковского сельсовета Сузунского района Новосибирской области от 14.06.2016 № 75 «</w:t>
      </w:r>
      <w:r w:rsidRPr="00DD22C5">
        <w:rPr>
          <w:rFonts w:ascii="Times New Roman" w:eastAsia="Calibri" w:hAnsi="Times New Roman" w:cs="Times New Roman"/>
          <w:bCs/>
          <w:sz w:val="20"/>
          <w:szCs w:val="20"/>
        </w:rPr>
        <w:t>Об утверждении Порядка  проверки достоверности и полноты сведений, представляемых  гражданами, претендующими на замещение должностей муниципальной службы в Битковском сельсовете Сузунского района Новосибирской области, и муниципальными служащими администрации  Битковского сельсовета Сузунского района Новосибирской области, и соблюдения муниципальными служащими  администрации Битковского сельсовета Сузунского района Новосибирской области  требований к служебному поведению</w:t>
      </w:r>
      <w:r w:rsidRPr="00DD22C5">
        <w:rPr>
          <w:rFonts w:ascii="Times New Roman" w:eastAsia="Calibri" w:hAnsi="Times New Roman" w:cs="Times New Roman"/>
          <w:sz w:val="20"/>
          <w:szCs w:val="20"/>
        </w:rPr>
        <w:t>»</w:t>
      </w:r>
    </w:p>
    <w:p w:rsidR="00DD22C5" w:rsidRPr="00DD22C5" w:rsidRDefault="00DD22C5" w:rsidP="00DD22C5">
      <w:pPr>
        <w:spacing w:after="0" w:line="240" w:lineRule="auto"/>
        <w:ind w:firstLine="567"/>
        <w:jc w:val="center"/>
        <w:rPr>
          <w:rFonts w:ascii="Times New Roman" w:eastAsia="Calibri" w:hAnsi="Times New Roman" w:cs="Times New Roman"/>
          <w:sz w:val="20"/>
          <w:szCs w:val="20"/>
        </w:rPr>
      </w:pPr>
    </w:p>
    <w:p w:rsidR="00DD22C5" w:rsidRPr="00DD22C5" w:rsidRDefault="00DD22C5" w:rsidP="00DD22C5">
      <w:pPr>
        <w:spacing w:after="0" w:line="240" w:lineRule="auto"/>
        <w:ind w:firstLine="709"/>
        <w:jc w:val="both"/>
        <w:rPr>
          <w:rFonts w:ascii="Times New Roman" w:eastAsia="Calibri" w:hAnsi="Times New Roman" w:cs="Times New Roman"/>
          <w:sz w:val="20"/>
          <w:szCs w:val="20"/>
        </w:rPr>
      </w:pPr>
      <w:r w:rsidRPr="00DD22C5">
        <w:rPr>
          <w:rFonts w:ascii="Times New Roman" w:eastAsia="Calibri" w:hAnsi="Times New Roman" w:cs="Times New Roman"/>
          <w:sz w:val="20"/>
          <w:szCs w:val="20"/>
        </w:rPr>
        <w:t>В соответствии с Федеральным законом от 06.10.2003 № 131-ФЗ «Об общих принципах организации местного самоуправления в Российской Федерации», администрация Битковского сельсовета Сузунского района Новосибирской области</w:t>
      </w:r>
    </w:p>
    <w:p w:rsidR="00DD22C5" w:rsidRPr="00DD22C5" w:rsidRDefault="00DD22C5" w:rsidP="00DD22C5">
      <w:pPr>
        <w:spacing w:after="0" w:line="240" w:lineRule="auto"/>
        <w:jc w:val="both"/>
        <w:rPr>
          <w:rFonts w:ascii="Times New Roman" w:eastAsia="Calibri" w:hAnsi="Times New Roman" w:cs="Times New Roman"/>
          <w:sz w:val="20"/>
          <w:szCs w:val="20"/>
        </w:rPr>
      </w:pPr>
      <w:r w:rsidRPr="00DD22C5">
        <w:rPr>
          <w:rFonts w:ascii="Times New Roman" w:eastAsia="Calibri" w:hAnsi="Times New Roman" w:cs="Times New Roman"/>
          <w:sz w:val="20"/>
          <w:szCs w:val="20"/>
        </w:rPr>
        <w:t>ПОСТАНОВЛЯЕТ:</w:t>
      </w:r>
    </w:p>
    <w:p w:rsidR="00DD22C5" w:rsidRPr="00DD22C5" w:rsidRDefault="00DD22C5" w:rsidP="00DD22C5">
      <w:pPr>
        <w:spacing w:after="0" w:line="240" w:lineRule="auto"/>
        <w:ind w:firstLine="709"/>
        <w:jc w:val="both"/>
        <w:rPr>
          <w:rFonts w:ascii="Times New Roman" w:eastAsia="Calibri" w:hAnsi="Times New Roman" w:cs="Times New Roman"/>
          <w:sz w:val="20"/>
          <w:szCs w:val="20"/>
        </w:rPr>
      </w:pPr>
      <w:r w:rsidRPr="00DD22C5">
        <w:rPr>
          <w:rFonts w:ascii="Times New Roman" w:eastAsia="Calibri" w:hAnsi="Times New Roman" w:cs="Times New Roman"/>
          <w:sz w:val="20"/>
          <w:szCs w:val="20"/>
        </w:rPr>
        <w:t>1. Внести в постановление администрации Битковского сельсовета Сузунского района Новосибирской области от 14.06.2016 № 75 «</w:t>
      </w:r>
      <w:r w:rsidRPr="00DD22C5">
        <w:rPr>
          <w:rFonts w:ascii="Times New Roman" w:eastAsia="Calibri" w:hAnsi="Times New Roman" w:cs="Times New Roman"/>
          <w:bCs/>
          <w:sz w:val="20"/>
          <w:szCs w:val="20"/>
        </w:rPr>
        <w:t>Об утверждении Порядка проверки достоверности и полноты сведений, представляемых  гражданами, претендующими на замещение должностей муниципальной службы в Битковском сельсовете Сузунского района Новосибирской области, и муниципальными служащими администрации Битковского сельсовета Сузунского района Новосибирской области, и соблюдения муниципальными служащими  администрации Битковского  сельсовета Сузунского района Новосибирской области  требований к служебному поведению</w:t>
      </w:r>
      <w:r w:rsidRPr="00DD22C5">
        <w:rPr>
          <w:rFonts w:ascii="Times New Roman" w:eastAsia="Calibri" w:hAnsi="Times New Roman" w:cs="Times New Roman"/>
          <w:sz w:val="20"/>
          <w:szCs w:val="20"/>
        </w:rPr>
        <w:t>» следующие изменения:</w:t>
      </w:r>
    </w:p>
    <w:p w:rsidR="00DD22C5" w:rsidRPr="00DD22C5" w:rsidRDefault="00DD22C5" w:rsidP="00DD22C5">
      <w:pPr>
        <w:spacing w:after="0" w:line="240" w:lineRule="auto"/>
        <w:ind w:firstLine="709"/>
        <w:jc w:val="both"/>
        <w:rPr>
          <w:rFonts w:ascii="Times New Roman" w:eastAsia="Calibri" w:hAnsi="Times New Roman" w:cs="Times New Roman"/>
          <w:bCs/>
          <w:sz w:val="20"/>
          <w:szCs w:val="20"/>
        </w:rPr>
      </w:pPr>
      <w:r w:rsidRPr="00DD22C5">
        <w:rPr>
          <w:rFonts w:ascii="Times New Roman" w:eastAsia="Calibri" w:hAnsi="Times New Roman" w:cs="Times New Roman"/>
          <w:sz w:val="20"/>
          <w:szCs w:val="20"/>
        </w:rPr>
        <w:t xml:space="preserve">1.1. </w:t>
      </w:r>
      <w:r w:rsidRPr="00DD22C5">
        <w:rPr>
          <w:rFonts w:ascii="Times New Roman" w:eastAsia="Calibri" w:hAnsi="Times New Roman" w:cs="Times New Roman"/>
          <w:bCs/>
          <w:sz w:val="20"/>
          <w:szCs w:val="20"/>
        </w:rPr>
        <w:t>В Порядке проверки достоверности и полноты сведений, представляемых гражданами, претендующими на замещение должностей муниципальной службы в Битковском сельсовете Сузунского района Новосибирской области, и муниципальными служащими администрации Битковского сельсовета Сузунского района Новосибирской области, и соблюдения муниципальными служащими администрации Битковского сельсовета Сузунского района Новосибирской области требований к служебному поведению:</w:t>
      </w:r>
    </w:p>
    <w:p w:rsidR="00DD22C5" w:rsidRPr="00DD22C5" w:rsidRDefault="00DD22C5" w:rsidP="00DD22C5">
      <w:pPr>
        <w:spacing w:after="0" w:line="240" w:lineRule="auto"/>
        <w:ind w:firstLine="709"/>
        <w:jc w:val="both"/>
        <w:rPr>
          <w:rFonts w:ascii="Times New Roman" w:eastAsia="Calibri" w:hAnsi="Times New Roman" w:cs="Times New Roman"/>
          <w:bCs/>
          <w:sz w:val="20"/>
          <w:szCs w:val="20"/>
        </w:rPr>
      </w:pPr>
      <w:r w:rsidRPr="00DD22C5">
        <w:rPr>
          <w:rFonts w:ascii="Times New Roman" w:eastAsia="Calibri" w:hAnsi="Times New Roman" w:cs="Times New Roman"/>
          <w:bCs/>
          <w:sz w:val="20"/>
          <w:szCs w:val="20"/>
        </w:rPr>
        <w:t>1.1.1. Дополнить пунктом 9.1 следующего содержания:</w:t>
      </w:r>
    </w:p>
    <w:p w:rsidR="00DD22C5" w:rsidRPr="00DD22C5" w:rsidRDefault="00DD22C5" w:rsidP="00DD22C5">
      <w:pPr>
        <w:spacing w:after="0" w:line="240" w:lineRule="auto"/>
        <w:ind w:firstLine="709"/>
        <w:jc w:val="both"/>
        <w:rPr>
          <w:rFonts w:ascii="Times New Roman" w:eastAsia="Calibri" w:hAnsi="Times New Roman" w:cs="Times New Roman"/>
          <w:sz w:val="20"/>
          <w:szCs w:val="20"/>
        </w:rPr>
      </w:pPr>
      <w:r w:rsidRPr="00DD22C5">
        <w:rPr>
          <w:rFonts w:ascii="Times New Roman" w:eastAsia="Calibri" w:hAnsi="Times New Roman" w:cs="Times New Roman"/>
          <w:bCs/>
          <w:sz w:val="20"/>
          <w:szCs w:val="20"/>
        </w:rPr>
        <w:t xml:space="preserve">«9.1. </w:t>
      </w:r>
      <w:r w:rsidRPr="00DD22C5">
        <w:rPr>
          <w:rFonts w:ascii="Times New Roman" w:eastAsia="Calibri" w:hAnsi="Times New Roman" w:cs="Times New Roman"/>
          <w:sz w:val="20"/>
          <w:szCs w:val="20"/>
          <w:shd w:val="clear" w:color="auto" w:fill="FFFFFF"/>
        </w:rPr>
        <w:t>В случае если в ходе осуществления проверки достоверности и полноты сведений о доходах, об имуществе и обязательствах имущественного характера получена информация о том, что в течение года, предшествующего году представления указанных сведений (отчетный период), на счета муниципального служащего, его супруги (супруга) и несовершеннолетних детей в банках и (или) иных кредитных организациях поступили денежные средства в сумме, превышающей их совокупный доход за отчетный период и предшествующие два года, ответственное должностное лицо обязано истребовать у проверяемого муниципального служащего сведения, подтверждающие законность получения этих денежных средств.  В случае непредставления проверяемым муниципальным служащим сведений, подтверждающих законность получения этих денежных средств, или представления недостоверных сведений материалы проверки в трехдневный срок после ее завершения направляются представителем нанимателя (работодателем) в органы прокуратуры Российской Федерации».</w:t>
      </w:r>
    </w:p>
    <w:p w:rsidR="00DD22C5" w:rsidRPr="00DD22C5" w:rsidRDefault="00DD22C5" w:rsidP="00DD22C5">
      <w:pPr>
        <w:spacing w:after="0" w:line="240" w:lineRule="auto"/>
        <w:ind w:firstLine="709"/>
        <w:jc w:val="both"/>
        <w:rPr>
          <w:rFonts w:ascii="Times New Roman" w:eastAsia="Calibri" w:hAnsi="Times New Roman" w:cs="Times New Roman"/>
          <w:sz w:val="20"/>
          <w:szCs w:val="20"/>
        </w:rPr>
      </w:pPr>
      <w:r w:rsidRPr="00DD22C5">
        <w:rPr>
          <w:rFonts w:ascii="Times New Roman" w:eastAsia="Calibri" w:hAnsi="Times New Roman" w:cs="Times New Roman"/>
          <w:sz w:val="20"/>
          <w:szCs w:val="20"/>
        </w:rPr>
        <w:t>2. Опубликовать настоящее постановление в информационном бюллетене органов местного самоуправления «Битковски вестник» и разместить на официальном сайте администрации Битковского сельсовета Сузунского района Новосибирской области.</w:t>
      </w:r>
    </w:p>
    <w:p w:rsidR="00DD22C5" w:rsidRPr="00DD22C5" w:rsidRDefault="00DD22C5" w:rsidP="00DD22C5">
      <w:pPr>
        <w:spacing w:after="0" w:line="240" w:lineRule="auto"/>
        <w:jc w:val="both"/>
        <w:rPr>
          <w:rFonts w:ascii="Times New Roman" w:eastAsia="Calibri" w:hAnsi="Times New Roman" w:cs="Times New Roman"/>
          <w:sz w:val="20"/>
          <w:szCs w:val="20"/>
        </w:rPr>
      </w:pPr>
    </w:p>
    <w:p w:rsidR="00DD22C5" w:rsidRPr="00DD22C5" w:rsidRDefault="00DD22C5" w:rsidP="00DD22C5">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Глава Битковского сельсовета     </w:t>
      </w:r>
    </w:p>
    <w:p w:rsidR="00DD22C5" w:rsidRPr="00DD22C5" w:rsidRDefault="00DD22C5" w:rsidP="00DD22C5">
      <w:pPr>
        <w:tabs>
          <w:tab w:val="left" w:pos="7937"/>
        </w:tabs>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Сузунского района Новосибирской области</w:t>
      </w:r>
      <w:r w:rsidRPr="00DD22C5">
        <w:rPr>
          <w:rFonts w:ascii="Times New Roman" w:eastAsia="Times New Roman" w:hAnsi="Times New Roman" w:cs="Times New Roman"/>
          <w:sz w:val="20"/>
          <w:szCs w:val="20"/>
          <w:lang w:eastAsia="ru-RU"/>
        </w:rPr>
        <w:tab/>
        <w:t xml:space="preserve">    С.Н. Моликер</w:t>
      </w:r>
    </w:p>
    <w:p w:rsidR="00DD22C5" w:rsidRPr="00DD22C5" w:rsidRDefault="00DD22C5" w:rsidP="00DD22C5">
      <w:pPr>
        <w:spacing w:after="0" w:line="240" w:lineRule="auto"/>
        <w:jc w:val="both"/>
        <w:rPr>
          <w:rFonts w:ascii="Times New Roman" w:eastAsia="Calibri" w:hAnsi="Times New Roman" w:cs="Times New Roman"/>
          <w:sz w:val="20"/>
          <w:szCs w:val="20"/>
        </w:rPr>
      </w:pPr>
    </w:p>
    <w:p w:rsidR="00DD22C5" w:rsidRPr="00DD22C5" w:rsidRDefault="00DD22C5" w:rsidP="00DD22C5">
      <w:pPr>
        <w:spacing w:after="0" w:line="240" w:lineRule="auto"/>
        <w:jc w:val="center"/>
        <w:rPr>
          <w:rFonts w:ascii="Times New Roman" w:eastAsia="Times New Roman" w:hAnsi="Times New Roman" w:cs="Times New Roman"/>
          <w:b/>
          <w:color w:val="000000"/>
          <w:sz w:val="20"/>
          <w:szCs w:val="20"/>
          <w:lang w:eastAsia="ru-RU"/>
        </w:rPr>
      </w:pPr>
      <w:r w:rsidRPr="00DD22C5">
        <w:rPr>
          <w:rFonts w:ascii="Times New Roman" w:eastAsia="Times New Roman" w:hAnsi="Times New Roman" w:cs="Times New Roman"/>
          <w:b/>
          <w:color w:val="000000"/>
          <w:sz w:val="20"/>
          <w:szCs w:val="20"/>
          <w:lang w:eastAsia="ru-RU"/>
        </w:rPr>
        <w:t xml:space="preserve">АДМИНИСТРАЦИЯ </w:t>
      </w:r>
    </w:p>
    <w:p w:rsidR="00DD22C5" w:rsidRPr="00DD22C5" w:rsidRDefault="00DD22C5" w:rsidP="00DD22C5">
      <w:pPr>
        <w:spacing w:after="0" w:line="240" w:lineRule="auto"/>
        <w:jc w:val="center"/>
        <w:rPr>
          <w:rFonts w:ascii="Times New Roman" w:eastAsia="Times New Roman" w:hAnsi="Times New Roman" w:cs="Times New Roman"/>
          <w:b/>
          <w:color w:val="000000"/>
          <w:sz w:val="20"/>
          <w:szCs w:val="20"/>
          <w:lang w:eastAsia="ru-RU"/>
        </w:rPr>
      </w:pPr>
      <w:r w:rsidRPr="00DD22C5">
        <w:rPr>
          <w:rFonts w:ascii="Times New Roman" w:eastAsia="Times New Roman" w:hAnsi="Times New Roman" w:cs="Times New Roman"/>
          <w:b/>
          <w:color w:val="000000"/>
          <w:sz w:val="20"/>
          <w:szCs w:val="20"/>
          <w:lang w:eastAsia="ru-RU"/>
        </w:rPr>
        <w:t>БИТКОВСКОГО СЕЛЬСОВЕТА</w:t>
      </w:r>
    </w:p>
    <w:p w:rsidR="00DD22C5" w:rsidRPr="00DD22C5" w:rsidRDefault="00DD22C5" w:rsidP="00DD22C5">
      <w:pPr>
        <w:spacing w:after="0" w:line="240" w:lineRule="auto"/>
        <w:jc w:val="center"/>
        <w:rPr>
          <w:rFonts w:ascii="Times New Roman" w:eastAsia="Times New Roman" w:hAnsi="Times New Roman" w:cs="Times New Roman"/>
          <w:b/>
          <w:color w:val="000000"/>
          <w:sz w:val="20"/>
          <w:szCs w:val="20"/>
          <w:lang w:eastAsia="ru-RU"/>
        </w:rPr>
      </w:pPr>
      <w:r w:rsidRPr="00DD22C5">
        <w:rPr>
          <w:rFonts w:ascii="Times New Roman" w:eastAsia="Times New Roman" w:hAnsi="Times New Roman" w:cs="Times New Roman"/>
          <w:b/>
          <w:color w:val="000000"/>
          <w:sz w:val="20"/>
          <w:szCs w:val="20"/>
          <w:lang w:eastAsia="ru-RU"/>
        </w:rPr>
        <w:t>Сузунского района Новосибирской области</w:t>
      </w:r>
    </w:p>
    <w:p w:rsidR="00DD22C5" w:rsidRPr="00DD22C5" w:rsidRDefault="00DD22C5" w:rsidP="00DD22C5">
      <w:pPr>
        <w:spacing w:after="0" w:line="240" w:lineRule="auto"/>
        <w:jc w:val="center"/>
        <w:rPr>
          <w:rFonts w:ascii="Times New Roman" w:eastAsia="Times New Roman" w:hAnsi="Times New Roman" w:cs="Times New Roman"/>
          <w:b/>
          <w:color w:val="000000"/>
          <w:sz w:val="20"/>
          <w:szCs w:val="20"/>
          <w:lang w:eastAsia="ru-RU"/>
        </w:rPr>
      </w:pPr>
    </w:p>
    <w:p w:rsidR="00DD22C5" w:rsidRPr="00DD22C5" w:rsidRDefault="00DD22C5" w:rsidP="00DD22C5">
      <w:pPr>
        <w:spacing w:after="0" w:line="240" w:lineRule="auto"/>
        <w:jc w:val="center"/>
        <w:rPr>
          <w:rFonts w:ascii="Times New Roman" w:eastAsia="Times New Roman" w:hAnsi="Times New Roman" w:cs="Times New Roman"/>
          <w:b/>
          <w:color w:val="000000"/>
          <w:sz w:val="20"/>
          <w:szCs w:val="20"/>
          <w:lang w:eastAsia="ru-RU"/>
        </w:rPr>
      </w:pPr>
      <w:r w:rsidRPr="00DD22C5">
        <w:rPr>
          <w:rFonts w:ascii="Times New Roman" w:eastAsia="Times New Roman" w:hAnsi="Times New Roman" w:cs="Times New Roman"/>
          <w:b/>
          <w:color w:val="000000"/>
          <w:sz w:val="20"/>
          <w:szCs w:val="20"/>
          <w:lang w:eastAsia="ru-RU"/>
        </w:rPr>
        <w:t>П О С Т А Н ОВ Л Е Н И Е</w:t>
      </w:r>
    </w:p>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От 18.12.2023                                      с. Битки                                                         № 91</w:t>
      </w:r>
    </w:p>
    <w:p w:rsidR="00DD22C5" w:rsidRPr="00DD22C5" w:rsidRDefault="00DD22C5" w:rsidP="00DD22C5">
      <w:pPr>
        <w:spacing w:after="0" w:line="240" w:lineRule="auto"/>
        <w:rPr>
          <w:rFonts w:ascii="Times New Roman" w:eastAsia="Times New Roman" w:hAnsi="Times New Roman" w:cs="Times New Roman"/>
          <w:sz w:val="20"/>
          <w:szCs w:val="20"/>
          <w:lang w:eastAsia="ru-RU"/>
        </w:rPr>
      </w:pPr>
    </w:p>
    <w:p w:rsidR="00DD22C5" w:rsidRPr="00DD22C5" w:rsidRDefault="00DD22C5" w:rsidP="00DD22C5">
      <w:pPr>
        <w:tabs>
          <w:tab w:val="left" w:pos="0"/>
          <w:tab w:val="left" w:pos="1418"/>
        </w:tabs>
        <w:spacing w:after="0" w:line="240" w:lineRule="auto"/>
        <w:ind w:right="1699"/>
        <w:jc w:val="both"/>
        <w:outlineLvl w:val="0"/>
        <w:rPr>
          <w:rFonts w:ascii="Times New Roman" w:eastAsia="Times New Roman" w:hAnsi="Times New Roman" w:cs="Times New Roman"/>
          <w:bCs/>
          <w:color w:val="000000"/>
          <w:kern w:val="36"/>
          <w:sz w:val="20"/>
          <w:szCs w:val="20"/>
          <w:lang w:eastAsia="ru-RU"/>
        </w:rPr>
      </w:pPr>
      <w:r w:rsidRPr="00DD22C5">
        <w:rPr>
          <w:rFonts w:ascii="Times New Roman" w:eastAsia="Times New Roman" w:hAnsi="Times New Roman" w:cs="Times New Roman"/>
          <w:sz w:val="20"/>
          <w:szCs w:val="20"/>
          <w:lang w:eastAsia="ru-RU"/>
        </w:rPr>
        <w:t>О внесении изменений в постановление администрации Битковского сельсовета Сузунского района Новосибирской области от 05.08.2019 № 91 «</w:t>
      </w:r>
      <w:r w:rsidRPr="00DD22C5">
        <w:rPr>
          <w:rFonts w:ascii="Times New Roman" w:eastAsia="Times New Roman" w:hAnsi="Times New Roman" w:cs="Times New Roman"/>
          <w:bCs/>
          <w:color w:val="000000"/>
          <w:sz w:val="20"/>
          <w:szCs w:val="20"/>
          <w:lang w:eastAsia="ru-RU"/>
        </w:rPr>
        <w:t>Об утверждении Порядка составления и ведения сводной бюджетной росписи бюджета Битковского сельсовета Сузунского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w:t>
      </w:r>
      <w:r w:rsidRPr="00DD22C5">
        <w:rPr>
          <w:rFonts w:ascii="Times New Roman" w:eastAsia="Times New Roman" w:hAnsi="Times New Roman" w:cs="Times New Roman"/>
          <w:color w:val="000000"/>
          <w:sz w:val="20"/>
          <w:szCs w:val="20"/>
          <w:lang w:eastAsia="ru-RU"/>
        </w:rPr>
        <w:t>в»</w:t>
      </w:r>
    </w:p>
    <w:p w:rsidR="00DD22C5" w:rsidRPr="00DD22C5" w:rsidRDefault="00DD22C5" w:rsidP="00DD22C5">
      <w:pPr>
        <w:tabs>
          <w:tab w:val="left" w:pos="284"/>
          <w:tab w:val="left" w:pos="1276"/>
        </w:tabs>
        <w:spacing w:after="0" w:line="240" w:lineRule="auto"/>
        <w:ind w:right="282" w:firstLine="709"/>
        <w:jc w:val="both"/>
        <w:rPr>
          <w:rFonts w:ascii="Times New Roman" w:eastAsia="Times New Roman" w:hAnsi="Times New Roman" w:cs="Times New Roman"/>
          <w:color w:val="000000"/>
          <w:sz w:val="20"/>
          <w:szCs w:val="20"/>
          <w:lang w:eastAsia="ru-RU"/>
        </w:rPr>
      </w:pP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В соответствии с Федеральным законом от 06.10.2003 № 131-ФЗ «Об общих принципах организации местного самоуправления в Российской Федерации», администрация Битковского сельсовета Сузунского района Новосибирской области </w:t>
      </w:r>
    </w:p>
    <w:p w:rsidR="00DD22C5" w:rsidRPr="00DD22C5" w:rsidRDefault="00DD22C5" w:rsidP="00DD22C5">
      <w:pPr>
        <w:spacing w:after="0" w:line="240" w:lineRule="auto"/>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ПОСТАНОВЛЯЕТ: </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Внести в постановление администрации Битковского сельсовета Сузунского района Новосибирской области от 05.08.2019 № 91 «</w:t>
      </w:r>
      <w:r w:rsidRPr="00DD22C5">
        <w:rPr>
          <w:rFonts w:ascii="Times New Roman" w:eastAsia="Times New Roman" w:hAnsi="Times New Roman" w:cs="Times New Roman"/>
          <w:bCs/>
          <w:color w:val="000000"/>
          <w:sz w:val="20"/>
          <w:szCs w:val="20"/>
          <w:lang w:eastAsia="ru-RU"/>
        </w:rPr>
        <w:t>Об утверждении Порядка составления и ведения сводной бюджетной росписи бюджета Битковского сельсовета Сузунского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w:t>
      </w:r>
      <w:r w:rsidRPr="00DD22C5">
        <w:rPr>
          <w:rFonts w:ascii="Times New Roman" w:eastAsia="Times New Roman" w:hAnsi="Times New Roman" w:cs="Times New Roman"/>
          <w:color w:val="000000"/>
          <w:sz w:val="20"/>
          <w:szCs w:val="20"/>
          <w:lang w:eastAsia="ru-RU"/>
        </w:rPr>
        <w:t>в</w:t>
      </w:r>
      <w:r w:rsidRPr="00DD22C5">
        <w:rPr>
          <w:rFonts w:ascii="Times New Roman" w:eastAsia="Times New Roman" w:hAnsi="Times New Roman" w:cs="Times New Roman"/>
          <w:sz w:val="20"/>
          <w:szCs w:val="20"/>
          <w:lang w:eastAsia="ru-RU"/>
        </w:rPr>
        <w:t>» следующие изменения:</w:t>
      </w:r>
    </w:p>
    <w:p w:rsidR="00DD22C5" w:rsidRPr="00DD22C5" w:rsidRDefault="00DD22C5" w:rsidP="00DD22C5">
      <w:pPr>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1.1. В Порядке с</w:t>
      </w:r>
      <w:r w:rsidRPr="00DD22C5">
        <w:rPr>
          <w:rFonts w:ascii="Times New Roman" w:eastAsia="Times New Roman" w:hAnsi="Times New Roman" w:cs="Times New Roman"/>
          <w:bCs/>
          <w:color w:val="000000"/>
          <w:sz w:val="20"/>
          <w:szCs w:val="20"/>
          <w:lang w:eastAsia="ru-RU"/>
        </w:rPr>
        <w:t>оставления и ведения сводной бюджетной росписи бюджета Битковского сельсовета Сузунского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r w:rsidRPr="00DD22C5">
        <w:rPr>
          <w:rFonts w:ascii="Times New Roman" w:eastAsia="Times New Roman" w:hAnsi="Times New Roman" w:cs="Times New Roman"/>
          <w:sz w:val="20"/>
          <w:szCs w:val="20"/>
          <w:lang w:eastAsia="ru-RU"/>
        </w:rPr>
        <w:t>:</w:t>
      </w:r>
    </w:p>
    <w:p w:rsidR="00DD22C5" w:rsidRPr="00DD22C5" w:rsidRDefault="00DD22C5" w:rsidP="00DD22C5">
      <w:pPr>
        <w:spacing w:after="0" w:line="240" w:lineRule="auto"/>
        <w:ind w:firstLine="709"/>
        <w:contextualSpacing/>
        <w:jc w:val="both"/>
        <w:rPr>
          <w:rFonts w:ascii="Times New Roman" w:eastAsia="Times New Roman" w:hAnsi="Times New Roman" w:cs="Times New Roman"/>
          <w:sz w:val="20"/>
          <w:szCs w:val="20"/>
        </w:rPr>
      </w:pPr>
      <w:r w:rsidRPr="00DD22C5">
        <w:rPr>
          <w:rFonts w:ascii="Times New Roman" w:eastAsia="Times New Roman" w:hAnsi="Times New Roman" w:cs="Times New Roman"/>
          <w:color w:val="000000"/>
          <w:sz w:val="20"/>
          <w:szCs w:val="20"/>
          <w:lang w:eastAsia="ru-RU"/>
        </w:rPr>
        <w:t>1</w:t>
      </w:r>
      <w:r w:rsidRPr="00DD22C5">
        <w:rPr>
          <w:rFonts w:ascii="Times New Roman" w:eastAsia="Times New Roman" w:hAnsi="Times New Roman" w:cs="Times New Roman"/>
          <w:sz w:val="20"/>
          <w:szCs w:val="20"/>
        </w:rPr>
        <w:t>.1.1. В пункте 3 слова «либо уполномоченным органом местной администрации» исключить.</w:t>
      </w:r>
    </w:p>
    <w:p w:rsidR="00DD22C5" w:rsidRPr="00DD22C5" w:rsidRDefault="00DD22C5" w:rsidP="00DD22C5">
      <w:pPr>
        <w:spacing w:after="0" w:line="240" w:lineRule="auto"/>
        <w:ind w:firstLine="709"/>
        <w:contextualSpacing/>
        <w:jc w:val="both"/>
        <w:rPr>
          <w:rFonts w:ascii="Times New Roman" w:eastAsia="Calibri" w:hAnsi="Times New Roman" w:cs="Times New Roman"/>
          <w:sz w:val="20"/>
          <w:szCs w:val="20"/>
        </w:rPr>
      </w:pPr>
      <w:r w:rsidRPr="00DD22C5">
        <w:rPr>
          <w:rFonts w:ascii="Times New Roman" w:eastAsia="Calibri" w:hAnsi="Times New Roman" w:cs="Times New Roman"/>
          <w:sz w:val="20"/>
          <w:szCs w:val="20"/>
        </w:rPr>
        <w:t xml:space="preserve">2. 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w:t>
      </w:r>
    </w:p>
    <w:p w:rsidR="00DD22C5" w:rsidRPr="00DD22C5" w:rsidRDefault="00DD22C5" w:rsidP="00DD22C5">
      <w:pPr>
        <w:spacing w:after="0" w:line="240" w:lineRule="auto"/>
        <w:jc w:val="both"/>
        <w:rPr>
          <w:rFonts w:ascii="Times New Roman" w:eastAsia="Times New Roman" w:hAnsi="Times New Roman" w:cs="Times New Roman"/>
          <w:sz w:val="20"/>
          <w:szCs w:val="20"/>
          <w:lang w:eastAsia="ru-RU"/>
        </w:rPr>
      </w:pPr>
    </w:p>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Глава Битковского сельсовета</w:t>
      </w:r>
    </w:p>
    <w:p w:rsidR="00DD22C5" w:rsidRPr="00DD22C5" w:rsidRDefault="00DD22C5" w:rsidP="00DD22C5">
      <w:pPr>
        <w:tabs>
          <w:tab w:val="left" w:pos="7410"/>
        </w:tabs>
        <w:spacing w:after="0" w:line="240" w:lineRule="auto"/>
        <w:rPr>
          <w:rFonts w:ascii="Times New Roman" w:eastAsia="Times New Roman" w:hAnsi="Times New Roman" w:cs="Times New Roman"/>
          <w:color w:val="000000"/>
          <w:sz w:val="20"/>
          <w:szCs w:val="20"/>
          <w:lang w:eastAsia="ru-RU"/>
        </w:rPr>
      </w:pPr>
      <w:r w:rsidRPr="00DD22C5">
        <w:rPr>
          <w:rFonts w:ascii="Times New Roman" w:eastAsia="Times New Roman" w:hAnsi="Times New Roman" w:cs="Times New Roman"/>
          <w:sz w:val="20"/>
          <w:szCs w:val="20"/>
          <w:lang w:eastAsia="ru-RU"/>
        </w:rPr>
        <w:t>Сузунского района Новосибирской области                                          С.Н. Моликер</w:t>
      </w:r>
    </w:p>
    <w:p w:rsidR="00DD22C5" w:rsidRPr="00DD22C5" w:rsidRDefault="00DD22C5" w:rsidP="00DD22C5">
      <w:pPr>
        <w:spacing w:after="0" w:line="240" w:lineRule="auto"/>
        <w:jc w:val="center"/>
        <w:rPr>
          <w:rFonts w:ascii="Times New Roman" w:eastAsia="Times New Roman" w:hAnsi="Times New Roman" w:cs="Times New Roman"/>
          <w:b/>
          <w:color w:val="000000"/>
          <w:sz w:val="20"/>
          <w:szCs w:val="20"/>
          <w:lang w:eastAsia="ru-RU"/>
        </w:rPr>
      </w:pPr>
      <w:r w:rsidRPr="00DD22C5">
        <w:rPr>
          <w:rFonts w:ascii="Times New Roman" w:eastAsia="Times New Roman" w:hAnsi="Times New Roman" w:cs="Times New Roman"/>
          <w:b/>
          <w:color w:val="000000"/>
          <w:sz w:val="20"/>
          <w:szCs w:val="20"/>
          <w:lang w:eastAsia="ru-RU"/>
        </w:rPr>
        <w:t xml:space="preserve">АДМИНИСТРАЦИЯ </w:t>
      </w:r>
    </w:p>
    <w:p w:rsidR="00DD22C5" w:rsidRPr="00DD22C5" w:rsidRDefault="00DD22C5" w:rsidP="00DD22C5">
      <w:pPr>
        <w:spacing w:after="0" w:line="240" w:lineRule="auto"/>
        <w:jc w:val="center"/>
        <w:rPr>
          <w:rFonts w:ascii="Times New Roman" w:eastAsia="Times New Roman" w:hAnsi="Times New Roman" w:cs="Times New Roman"/>
          <w:b/>
          <w:color w:val="000000"/>
          <w:sz w:val="20"/>
          <w:szCs w:val="20"/>
          <w:lang w:eastAsia="ru-RU"/>
        </w:rPr>
      </w:pPr>
      <w:r w:rsidRPr="00DD22C5">
        <w:rPr>
          <w:rFonts w:ascii="Times New Roman" w:eastAsia="Times New Roman" w:hAnsi="Times New Roman" w:cs="Times New Roman"/>
          <w:b/>
          <w:color w:val="000000"/>
          <w:sz w:val="20"/>
          <w:szCs w:val="20"/>
          <w:lang w:eastAsia="ru-RU"/>
        </w:rPr>
        <w:t>БИТКОВСКОГО СЕЛЬСОВЕТА</w:t>
      </w:r>
    </w:p>
    <w:p w:rsidR="00DD22C5" w:rsidRPr="00DD22C5" w:rsidRDefault="00DD22C5" w:rsidP="00DD22C5">
      <w:pPr>
        <w:spacing w:after="0" w:line="240" w:lineRule="auto"/>
        <w:jc w:val="center"/>
        <w:rPr>
          <w:rFonts w:ascii="Times New Roman" w:eastAsia="Times New Roman" w:hAnsi="Times New Roman" w:cs="Times New Roman"/>
          <w:b/>
          <w:color w:val="000000"/>
          <w:sz w:val="20"/>
          <w:szCs w:val="20"/>
          <w:lang w:eastAsia="ru-RU"/>
        </w:rPr>
      </w:pPr>
      <w:r w:rsidRPr="00DD22C5">
        <w:rPr>
          <w:rFonts w:ascii="Times New Roman" w:eastAsia="Times New Roman" w:hAnsi="Times New Roman" w:cs="Times New Roman"/>
          <w:b/>
          <w:color w:val="000000"/>
          <w:sz w:val="20"/>
          <w:szCs w:val="20"/>
          <w:lang w:eastAsia="ru-RU"/>
        </w:rPr>
        <w:t xml:space="preserve"> Сузунского района Новосибирской области</w:t>
      </w:r>
    </w:p>
    <w:p w:rsidR="00DD22C5" w:rsidRPr="00DD22C5" w:rsidRDefault="00DD22C5" w:rsidP="00DD22C5">
      <w:pPr>
        <w:spacing w:after="0" w:line="240" w:lineRule="auto"/>
        <w:jc w:val="center"/>
        <w:rPr>
          <w:rFonts w:ascii="Times New Roman" w:eastAsia="Times New Roman" w:hAnsi="Times New Roman" w:cs="Times New Roman"/>
          <w:color w:val="000000"/>
          <w:sz w:val="20"/>
          <w:szCs w:val="20"/>
          <w:lang w:eastAsia="ru-RU"/>
        </w:rPr>
      </w:pPr>
    </w:p>
    <w:p w:rsidR="00DD22C5" w:rsidRPr="00DD22C5" w:rsidRDefault="00DD22C5" w:rsidP="00DD22C5">
      <w:pPr>
        <w:spacing w:after="0" w:line="240" w:lineRule="auto"/>
        <w:jc w:val="center"/>
        <w:rPr>
          <w:rFonts w:ascii="Times New Roman" w:eastAsia="Times New Roman" w:hAnsi="Times New Roman" w:cs="Times New Roman"/>
          <w:b/>
          <w:color w:val="000000"/>
          <w:sz w:val="20"/>
          <w:szCs w:val="20"/>
          <w:lang w:eastAsia="ru-RU"/>
        </w:rPr>
      </w:pPr>
      <w:r w:rsidRPr="00DD22C5">
        <w:rPr>
          <w:rFonts w:ascii="Times New Roman" w:eastAsia="Times New Roman" w:hAnsi="Times New Roman" w:cs="Times New Roman"/>
          <w:b/>
          <w:color w:val="000000"/>
          <w:sz w:val="20"/>
          <w:szCs w:val="20"/>
          <w:lang w:eastAsia="ru-RU"/>
        </w:rPr>
        <w:t>П О С Т А Н О В Л Е Н И Е</w:t>
      </w:r>
    </w:p>
    <w:p w:rsidR="00DD22C5" w:rsidRPr="00DD22C5" w:rsidRDefault="00DD22C5" w:rsidP="00DD22C5">
      <w:pPr>
        <w:spacing w:after="0" w:line="240" w:lineRule="auto"/>
        <w:rPr>
          <w:rFonts w:ascii="Times New Roman" w:eastAsia="Times New Roman" w:hAnsi="Times New Roman" w:cs="Times New Roman"/>
          <w:color w:val="000000"/>
          <w:sz w:val="20"/>
          <w:szCs w:val="20"/>
          <w:lang w:eastAsia="ru-RU"/>
        </w:rPr>
      </w:pPr>
      <w:r w:rsidRPr="00DD22C5">
        <w:rPr>
          <w:rFonts w:ascii="Times New Roman" w:eastAsia="Times New Roman" w:hAnsi="Times New Roman" w:cs="Times New Roman"/>
          <w:color w:val="000000"/>
          <w:sz w:val="20"/>
          <w:szCs w:val="20"/>
          <w:lang w:eastAsia="ru-RU"/>
        </w:rPr>
        <w:t>От 18.12.2023                                      с.  Битки                                                        № 92</w:t>
      </w:r>
    </w:p>
    <w:p w:rsidR="00DD22C5" w:rsidRPr="00DD22C5" w:rsidRDefault="00DD22C5" w:rsidP="00DD22C5">
      <w:pPr>
        <w:shd w:val="clear" w:color="auto" w:fill="FFFFFF"/>
        <w:spacing w:after="0" w:line="240" w:lineRule="auto"/>
        <w:jc w:val="center"/>
        <w:rPr>
          <w:rFonts w:ascii="Times New Roman" w:eastAsia="Times New Roman" w:hAnsi="Times New Roman" w:cs="Times New Roman"/>
          <w:bCs/>
          <w:sz w:val="20"/>
          <w:szCs w:val="20"/>
          <w:lang w:eastAsia="ru-RU"/>
        </w:rPr>
      </w:pPr>
    </w:p>
    <w:p w:rsidR="00DD22C5" w:rsidRPr="00DD22C5" w:rsidRDefault="00DD22C5" w:rsidP="00DD22C5">
      <w:pPr>
        <w:shd w:val="clear" w:color="auto" w:fill="FFFFFF"/>
        <w:spacing w:after="0" w:line="240" w:lineRule="auto"/>
        <w:ind w:right="169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bCs/>
          <w:sz w:val="20"/>
          <w:szCs w:val="20"/>
          <w:lang w:eastAsia="ru-RU"/>
        </w:rPr>
        <w:t xml:space="preserve">О внесении изменений в постановление администрации </w:t>
      </w:r>
      <w:r w:rsidRPr="00DD22C5">
        <w:rPr>
          <w:rFonts w:ascii="Times New Roman" w:eastAsia="Times New Roman" w:hAnsi="Times New Roman" w:cs="Times New Roman"/>
          <w:sz w:val="20"/>
          <w:szCs w:val="20"/>
          <w:lang w:eastAsia="ru-RU"/>
        </w:rPr>
        <w:t>Битковского сельсовета Сузунского района Новосибирской области от 26.12.2022 № 138 «Об утверждении порядка сообщения руководителями муниципальных учреждений (предприятий)  Битковского сельсовета Сузунского района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DD22C5" w:rsidRPr="00DD22C5" w:rsidRDefault="00DD22C5" w:rsidP="00DD22C5">
      <w:pPr>
        <w:shd w:val="clear" w:color="auto" w:fill="FFFFFF"/>
        <w:spacing w:after="0" w:line="240" w:lineRule="auto"/>
        <w:jc w:val="center"/>
        <w:rPr>
          <w:rFonts w:ascii="Times New Roman" w:eastAsia="Times New Roman" w:hAnsi="Times New Roman" w:cs="Times New Roman"/>
          <w:sz w:val="20"/>
          <w:szCs w:val="20"/>
          <w:lang w:eastAsia="ru-RU"/>
        </w:rPr>
      </w:pPr>
    </w:p>
    <w:p w:rsidR="00DD22C5" w:rsidRPr="00DD22C5" w:rsidRDefault="00DD22C5" w:rsidP="00DD22C5">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DD22C5">
        <w:rPr>
          <w:rFonts w:ascii="Times New Roman" w:eastAsia="Calibri" w:hAnsi="Times New Roman" w:cs="Times New Roman"/>
          <w:sz w:val="20"/>
          <w:szCs w:val="20"/>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10.07.2023 № 286-ФЗ «О внесении изменений в отдельные законодательные акты Российской Федерации», администрация Битковского сельсовета Сузунского района Новосибирской области</w:t>
      </w:r>
    </w:p>
    <w:p w:rsidR="00DD22C5" w:rsidRPr="00DD22C5" w:rsidRDefault="00DD22C5" w:rsidP="00DD22C5">
      <w:pPr>
        <w:shd w:val="clear" w:color="auto" w:fill="FFFFFF"/>
        <w:spacing w:after="0" w:line="240" w:lineRule="auto"/>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ПОСТАНОВЛЯЕТ:</w:t>
      </w:r>
    </w:p>
    <w:p w:rsidR="00DD22C5" w:rsidRPr="00DD22C5" w:rsidRDefault="00DD22C5" w:rsidP="00DD22C5">
      <w:pPr>
        <w:numPr>
          <w:ilvl w:val="0"/>
          <w:numId w:val="50"/>
        </w:numPr>
        <w:shd w:val="clear" w:color="auto" w:fill="FFFFFF"/>
        <w:spacing w:after="0" w:line="240" w:lineRule="auto"/>
        <w:ind w:left="0" w:firstLine="709"/>
        <w:jc w:val="both"/>
        <w:rPr>
          <w:rFonts w:ascii="Times New Roman" w:eastAsia="Times New Roman" w:hAnsi="Times New Roman" w:cs="Times New Roman"/>
          <w:sz w:val="20"/>
          <w:szCs w:val="20"/>
          <w:lang w:eastAsia="ru-RU"/>
        </w:rPr>
      </w:pPr>
      <w:r w:rsidRPr="00DD22C5">
        <w:rPr>
          <w:rFonts w:ascii="Times New Roman" w:eastAsia="Calibri" w:hAnsi="Times New Roman" w:cs="Times New Roman"/>
          <w:sz w:val="20"/>
          <w:szCs w:val="20"/>
        </w:rPr>
        <w:t xml:space="preserve">Внести в постановление администрации </w:t>
      </w:r>
      <w:r w:rsidRPr="00DD22C5">
        <w:rPr>
          <w:rFonts w:ascii="Times New Roman" w:eastAsia="Times New Roman" w:hAnsi="Times New Roman" w:cs="Times New Roman"/>
          <w:sz w:val="20"/>
          <w:szCs w:val="20"/>
          <w:lang w:eastAsia="ru-RU"/>
        </w:rPr>
        <w:t>Битковского сельсовета Сузунского района Новосибирской области от 26.12.2022 № 138 «Об утверждении порядка сообщения руководителями муниципальных учреждений (предприятий) Битковского сельсовета Сузунского района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r w:rsidRPr="00DD22C5">
        <w:rPr>
          <w:rFonts w:ascii="Times New Roman" w:eastAsia="Calibri" w:hAnsi="Times New Roman" w:cs="Times New Roman"/>
          <w:sz w:val="20"/>
          <w:szCs w:val="20"/>
        </w:rPr>
        <w:t xml:space="preserve"> следующие изменения</w:t>
      </w:r>
      <w:r w:rsidRPr="00DD22C5">
        <w:rPr>
          <w:rFonts w:ascii="Times New Roman" w:eastAsia="Times New Roman" w:hAnsi="Times New Roman" w:cs="Times New Roman"/>
          <w:sz w:val="20"/>
          <w:szCs w:val="20"/>
          <w:lang w:eastAsia="ru-RU"/>
        </w:rPr>
        <w:t>:</w:t>
      </w:r>
    </w:p>
    <w:p w:rsidR="00DD22C5" w:rsidRPr="00DD22C5" w:rsidRDefault="00DD22C5" w:rsidP="00DD22C5">
      <w:pPr>
        <w:numPr>
          <w:ilvl w:val="1"/>
          <w:numId w:val="50"/>
        </w:numPr>
        <w:shd w:val="clear" w:color="auto" w:fill="FFFFFF"/>
        <w:spacing w:after="0" w:line="240" w:lineRule="auto"/>
        <w:ind w:left="0" w:firstLine="70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В Порядке сообщения руководителями муниципальных учреждений (предприятий) Битковского сельсовета Сузунского района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DD22C5" w:rsidRPr="00DD22C5" w:rsidRDefault="00DD22C5" w:rsidP="00DD22C5">
      <w:pPr>
        <w:numPr>
          <w:ilvl w:val="2"/>
          <w:numId w:val="50"/>
        </w:numPr>
        <w:shd w:val="clear" w:color="auto" w:fill="FFFFFF"/>
        <w:tabs>
          <w:tab w:val="left" w:pos="1701"/>
        </w:tabs>
        <w:spacing w:after="0" w:line="240" w:lineRule="auto"/>
        <w:ind w:left="0" w:firstLine="567"/>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В абзаце втором пункта 4 после слов «после устранения причины» дополнить словами «, за исключением случаев, когда причиной являются не зависящие от него обстоятельства, признанные таковыми в соответствии со статьей 13 Федерального закона от 25.12.2008 № 273-ФЗ «О противодействии коррупции».</w:t>
      </w:r>
    </w:p>
    <w:p w:rsidR="00DD22C5" w:rsidRPr="00DD22C5" w:rsidRDefault="00DD22C5" w:rsidP="00DD22C5">
      <w:pPr>
        <w:spacing w:after="0" w:line="240" w:lineRule="auto"/>
        <w:ind w:firstLine="709"/>
        <w:contextualSpacing/>
        <w:jc w:val="both"/>
        <w:rPr>
          <w:rFonts w:ascii="Times New Roman" w:eastAsia="Calibri" w:hAnsi="Times New Roman" w:cs="Times New Roman"/>
          <w:sz w:val="20"/>
          <w:szCs w:val="20"/>
        </w:rPr>
      </w:pPr>
      <w:r w:rsidRPr="00DD22C5">
        <w:rPr>
          <w:rFonts w:ascii="Times New Roman" w:eastAsia="Calibri" w:hAnsi="Times New Roman" w:cs="Times New Roman"/>
          <w:sz w:val="20"/>
          <w:szCs w:val="20"/>
        </w:rPr>
        <w:t xml:space="preserve">2. Опубликовать настоящее постановление в </w:t>
      </w:r>
      <w:r w:rsidRPr="00DD22C5">
        <w:rPr>
          <w:rFonts w:ascii="Times New Roman" w:eastAsia="Times New Roman" w:hAnsi="Times New Roman" w:cs="Times New Roman"/>
          <w:color w:val="000000"/>
          <w:sz w:val="20"/>
          <w:szCs w:val="20"/>
          <w:lang w:eastAsia="ru-RU"/>
        </w:rPr>
        <w:t>информационном бюллетене органов местного самоуправления</w:t>
      </w:r>
      <w:r w:rsidRPr="00DD22C5">
        <w:rPr>
          <w:rFonts w:ascii="Times New Roman" w:eastAsia="Calibri" w:hAnsi="Times New Roman" w:cs="Times New Roman"/>
          <w:sz w:val="20"/>
          <w:szCs w:val="20"/>
        </w:rPr>
        <w:t xml:space="preserve"> «Битковский вестник» и разместить на официальном сайте администрации Битковского сельсовета Сузунского района Новосибирской области. </w:t>
      </w:r>
    </w:p>
    <w:p w:rsidR="00DD22C5" w:rsidRPr="00DD22C5" w:rsidRDefault="00DD22C5" w:rsidP="00DD22C5">
      <w:pPr>
        <w:spacing w:after="0" w:line="240" w:lineRule="auto"/>
        <w:jc w:val="both"/>
        <w:rPr>
          <w:rFonts w:ascii="Times New Roman" w:eastAsia="Times New Roman" w:hAnsi="Times New Roman" w:cs="Times New Roman"/>
          <w:sz w:val="20"/>
          <w:szCs w:val="20"/>
          <w:lang w:eastAsia="ru-RU"/>
        </w:rPr>
      </w:pPr>
    </w:p>
    <w:p w:rsidR="00DD22C5" w:rsidRPr="00DD22C5" w:rsidRDefault="00DD22C5" w:rsidP="00DD22C5">
      <w:pPr>
        <w:spacing w:after="0" w:line="240" w:lineRule="auto"/>
        <w:ind w:right="-2"/>
        <w:rPr>
          <w:rFonts w:ascii="Times New Roman" w:eastAsia="Times New Roman" w:hAnsi="Times New Roman" w:cs="Times New Roman"/>
          <w:color w:val="000000"/>
          <w:sz w:val="20"/>
          <w:szCs w:val="20"/>
          <w:lang w:eastAsia="ru-RU"/>
        </w:rPr>
      </w:pPr>
      <w:r w:rsidRPr="00DD22C5">
        <w:rPr>
          <w:rFonts w:ascii="Times New Roman" w:eastAsia="Times New Roman" w:hAnsi="Times New Roman" w:cs="Times New Roman"/>
          <w:color w:val="000000"/>
          <w:sz w:val="20"/>
          <w:szCs w:val="20"/>
          <w:lang w:eastAsia="ru-RU"/>
        </w:rPr>
        <w:t>Глава Битковского сельсовета</w:t>
      </w:r>
    </w:p>
    <w:p w:rsidR="00DD22C5" w:rsidRPr="00DD22C5" w:rsidRDefault="00DD22C5" w:rsidP="00DD22C5">
      <w:pPr>
        <w:spacing w:after="0" w:line="240" w:lineRule="auto"/>
        <w:ind w:right="-2"/>
        <w:rPr>
          <w:rFonts w:ascii="Times New Roman" w:eastAsia="Times New Roman" w:hAnsi="Times New Roman" w:cs="Times New Roman"/>
          <w:sz w:val="20"/>
          <w:szCs w:val="20"/>
          <w:lang w:eastAsia="ru-RU"/>
        </w:rPr>
      </w:pPr>
      <w:r w:rsidRPr="00DD22C5">
        <w:rPr>
          <w:rFonts w:ascii="Times New Roman" w:eastAsia="Times New Roman" w:hAnsi="Times New Roman" w:cs="Times New Roman"/>
          <w:color w:val="000000"/>
          <w:sz w:val="20"/>
          <w:szCs w:val="20"/>
          <w:lang w:eastAsia="ru-RU"/>
        </w:rPr>
        <w:t>Сузунского района Новосибирской области                                           С.Н. Моликер</w:t>
      </w:r>
    </w:p>
    <w:p w:rsidR="00DD22C5" w:rsidRDefault="00DD22C5" w:rsidP="00DD22C5">
      <w:pPr>
        <w:spacing w:after="0" w:line="240" w:lineRule="auto"/>
        <w:jc w:val="center"/>
        <w:rPr>
          <w:rFonts w:ascii="Times New Roman" w:eastAsia="Times New Roman" w:hAnsi="Times New Roman" w:cs="Times New Roman"/>
          <w:b/>
          <w:sz w:val="20"/>
          <w:szCs w:val="20"/>
          <w:lang w:eastAsia="ru-RU"/>
        </w:rPr>
      </w:pPr>
    </w:p>
    <w:p w:rsidR="00DD22C5" w:rsidRPr="00DD22C5" w:rsidRDefault="00DD22C5" w:rsidP="00DD22C5">
      <w:pPr>
        <w:spacing w:after="0" w:line="240" w:lineRule="auto"/>
        <w:jc w:val="center"/>
        <w:rPr>
          <w:rFonts w:ascii="Times New Roman" w:eastAsia="Times New Roman" w:hAnsi="Times New Roman" w:cs="Times New Roman"/>
          <w:b/>
          <w:sz w:val="20"/>
          <w:szCs w:val="20"/>
          <w:lang w:eastAsia="ru-RU"/>
        </w:rPr>
      </w:pPr>
      <w:r w:rsidRPr="00DD22C5">
        <w:rPr>
          <w:rFonts w:ascii="Times New Roman" w:eastAsia="Times New Roman" w:hAnsi="Times New Roman" w:cs="Times New Roman"/>
          <w:b/>
          <w:sz w:val="20"/>
          <w:szCs w:val="20"/>
          <w:lang w:eastAsia="ru-RU"/>
        </w:rPr>
        <w:t xml:space="preserve">АДМИНИСТРАЦИЯ </w:t>
      </w:r>
    </w:p>
    <w:p w:rsidR="00DD22C5" w:rsidRPr="00DD22C5" w:rsidRDefault="00DD22C5" w:rsidP="00DD22C5">
      <w:pPr>
        <w:spacing w:after="0" w:line="240" w:lineRule="auto"/>
        <w:jc w:val="center"/>
        <w:rPr>
          <w:rFonts w:ascii="Times New Roman" w:eastAsia="Times New Roman" w:hAnsi="Times New Roman" w:cs="Times New Roman"/>
          <w:b/>
          <w:sz w:val="20"/>
          <w:szCs w:val="20"/>
          <w:lang w:eastAsia="ru-RU"/>
        </w:rPr>
      </w:pPr>
      <w:r w:rsidRPr="00DD22C5">
        <w:rPr>
          <w:rFonts w:ascii="Times New Roman" w:eastAsia="Times New Roman" w:hAnsi="Times New Roman" w:cs="Times New Roman"/>
          <w:b/>
          <w:sz w:val="20"/>
          <w:szCs w:val="20"/>
          <w:lang w:eastAsia="ru-RU"/>
        </w:rPr>
        <w:t>БИТКОВСКОГО СЕЛЬСОВЕТА</w:t>
      </w:r>
    </w:p>
    <w:p w:rsidR="00DD22C5" w:rsidRPr="00DD22C5" w:rsidRDefault="00DD22C5" w:rsidP="00DD22C5">
      <w:pPr>
        <w:spacing w:after="0" w:line="240" w:lineRule="auto"/>
        <w:jc w:val="center"/>
        <w:rPr>
          <w:rFonts w:ascii="Times New Roman" w:eastAsia="Times New Roman" w:hAnsi="Times New Roman" w:cs="Times New Roman"/>
          <w:b/>
          <w:sz w:val="20"/>
          <w:szCs w:val="20"/>
          <w:lang w:eastAsia="ru-RU"/>
        </w:rPr>
      </w:pPr>
      <w:r w:rsidRPr="00DD22C5">
        <w:rPr>
          <w:rFonts w:ascii="Times New Roman" w:eastAsia="Times New Roman" w:hAnsi="Times New Roman" w:cs="Times New Roman"/>
          <w:b/>
          <w:sz w:val="20"/>
          <w:szCs w:val="20"/>
          <w:lang w:eastAsia="ru-RU"/>
        </w:rPr>
        <w:t xml:space="preserve"> Сузунского района Новосибирской области</w:t>
      </w:r>
    </w:p>
    <w:p w:rsidR="00DD22C5" w:rsidRPr="00DD22C5" w:rsidRDefault="00DD22C5" w:rsidP="00DD22C5">
      <w:pPr>
        <w:spacing w:after="0" w:line="240" w:lineRule="auto"/>
        <w:jc w:val="center"/>
        <w:rPr>
          <w:rFonts w:ascii="Times New Roman" w:eastAsia="Times New Roman" w:hAnsi="Times New Roman" w:cs="Times New Roman"/>
          <w:b/>
          <w:sz w:val="20"/>
          <w:szCs w:val="20"/>
          <w:lang w:eastAsia="ru-RU"/>
        </w:rPr>
      </w:pPr>
    </w:p>
    <w:p w:rsidR="00DD22C5" w:rsidRPr="00DD22C5" w:rsidRDefault="00DD22C5" w:rsidP="00DD22C5">
      <w:pPr>
        <w:spacing w:after="0" w:line="240" w:lineRule="auto"/>
        <w:jc w:val="center"/>
        <w:rPr>
          <w:rFonts w:ascii="Times New Roman" w:eastAsia="Times New Roman" w:hAnsi="Times New Roman" w:cs="Times New Roman"/>
          <w:b/>
          <w:sz w:val="20"/>
          <w:szCs w:val="20"/>
          <w:lang w:eastAsia="ru-RU"/>
        </w:rPr>
      </w:pPr>
      <w:r w:rsidRPr="00DD22C5">
        <w:rPr>
          <w:rFonts w:ascii="Times New Roman" w:eastAsia="Times New Roman" w:hAnsi="Times New Roman" w:cs="Times New Roman"/>
          <w:b/>
          <w:sz w:val="20"/>
          <w:szCs w:val="20"/>
          <w:lang w:eastAsia="ru-RU"/>
        </w:rPr>
        <w:t xml:space="preserve">П О С Т А Н О В Л Е Н И Е </w:t>
      </w:r>
    </w:p>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От 18.12.2023                                      с. Битки                                                         № 93</w:t>
      </w:r>
    </w:p>
    <w:p w:rsidR="00DD22C5" w:rsidRPr="00DD22C5" w:rsidRDefault="00DD22C5" w:rsidP="00DD22C5">
      <w:pPr>
        <w:spacing w:after="0" w:line="240" w:lineRule="auto"/>
        <w:ind w:firstLine="567"/>
        <w:jc w:val="center"/>
        <w:rPr>
          <w:rFonts w:ascii="Times New Roman" w:eastAsia="Times New Roman" w:hAnsi="Times New Roman" w:cs="Times New Roman"/>
          <w:sz w:val="20"/>
          <w:szCs w:val="20"/>
          <w:lang w:eastAsia="ru-RU"/>
        </w:rPr>
      </w:pPr>
    </w:p>
    <w:p w:rsidR="00DD22C5" w:rsidRPr="00DD22C5" w:rsidRDefault="00DD22C5" w:rsidP="00DD22C5">
      <w:pPr>
        <w:spacing w:after="0" w:line="240" w:lineRule="auto"/>
        <w:ind w:right="169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Об утверждении порядка принятия решений о разработке муниципальных программ, их формирования, реализации и проведения ежегодной оценки эффективности их реализации в Битковском сельсовете Сузунского района Новосибирской области</w:t>
      </w:r>
    </w:p>
    <w:p w:rsidR="00DD22C5" w:rsidRPr="00DD22C5" w:rsidRDefault="00DD22C5" w:rsidP="00DD22C5">
      <w:pPr>
        <w:spacing w:after="0" w:line="240" w:lineRule="auto"/>
        <w:ind w:firstLine="567"/>
        <w:jc w:val="center"/>
        <w:rPr>
          <w:rFonts w:ascii="Times New Roman" w:eastAsia="Times New Roman" w:hAnsi="Times New Roman" w:cs="Times New Roman"/>
          <w:sz w:val="20"/>
          <w:szCs w:val="20"/>
          <w:lang w:eastAsia="ru-RU"/>
        </w:rPr>
      </w:pPr>
    </w:p>
    <w:p w:rsidR="00DD22C5" w:rsidRPr="00DD22C5" w:rsidRDefault="00DD22C5" w:rsidP="00DD22C5">
      <w:pPr>
        <w:spacing w:after="0" w:line="240" w:lineRule="auto"/>
        <w:ind w:firstLine="567"/>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В соответствии с Бюджетным кодексом Российской Федерации, Федеральным законом от 06.10.2003 № 131-ФЗ «Об общих принципах организации местного самоуправления в Российской Федерации»,   администрация Битковского сельсовета Сузунского района Новосибирской области  </w:t>
      </w:r>
    </w:p>
    <w:p w:rsidR="00DD22C5" w:rsidRPr="00DD22C5" w:rsidRDefault="00DD22C5" w:rsidP="00DD22C5">
      <w:pPr>
        <w:spacing w:after="0" w:line="240" w:lineRule="auto"/>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ПОСТАНОВЛЯЕТ:</w:t>
      </w:r>
    </w:p>
    <w:p w:rsidR="00DD22C5" w:rsidRPr="00DD22C5" w:rsidRDefault="00DD22C5" w:rsidP="00DD22C5">
      <w:pPr>
        <w:spacing w:after="0" w:line="240" w:lineRule="auto"/>
        <w:ind w:firstLine="567"/>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 1. Утвердить Порядок принятия решений о разработке муниципальных программ, их формирования, реализации и проведения ежегодной оценки эффективности их реализации в Битковском сельсовете Сузунского района Новосибирской области согласно приложению к настоящему постановлению.</w:t>
      </w:r>
    </w:p>
    <w:p w:rsidR="00DD22C5" w:rsidRPr="00DD22C5" w:rsidRDefault="00DD22C5" w:rsidP="00DD22C5">
      <w:pPr>
        <w:spacing w:after="0" w:line="240" w:lineRule="auto"/>
        <w:ind w:firstLine="567"/>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 2. Уполномоченным специалистам администрации Битковского сельсовета Сузунского района Новосибирской области при разработке муниципальных программ руководствоваться Порядком, утвержденным настоящим постановлением. </w:t>
      </w:r>
    </w:p>
    <w:p w:rsidR="00DD22C5" w:rsidRPr="00DD22C5" w:rsidRDefault="00DD22C5" w:rsidP="00DD22C5">
      <w:pPr>
        <w:spacing w:after="0" w:line="240" w:lineRule="auto"/>
        <w:ind w:firstLine="567"/>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 3. Признать утратившими силу:</w:t>
      </w:r>
    </w:p>
    <w:p w:rsidR="00DD22C5" w:rsidRPr="00DD22C5" w:rsidRDefault="00DD22C5" w:rsidP="00DD22C5">
      <w:pPr>
        <w:spacing w:after="0" w:line="240" w:lineRule="auto"/>
        <w:ind w:firstLine="567"/>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 3.1. Постановление администрации Битковского сельсовета Сузунского района новосибирской области от 24.03.2016 № 45 «Об утверждении порядка принятия решений о разработке муниципальных программ, их формирования, реализации и проведения ежегодной оценки эффективности их реализации в Битковском сельсовете Сузунского района Новосибирской области»;</w:t>
      </w:r>
    </w:p>
    <w:p w:rsidR="00DD22C5" w:rsidRPr="00DD22C5" w:rsidRDefault="00DD22C5" w:rsidP="00DD22C5">
      <w:pPr>
        <w:spacing w:after="0" w:line="240" w:lineRule="auto"/>
        <w:ind w:firstLine="567"/>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3.2. Постановление администрации Битковского сельсовета Сузунского района Новосибирской области от 12.12.2022 № 125 «О внесении изменений в постановление администрации Битковского сельсовета Сузунского района новосибирской области от 24.03.2016 № 45 «Об утверждении порядка принятия решений о разработке муниципальных программ, их формирования, реализации и проведения ежегодной оценки эффективности их реализации в Битковском сельсовете Сузунского района Новосибирской области».</w:t>
      </w:r>
    </w:p>
    <w:p w:rsidR="00DD22C5" w:rsidRPr="00DD22C5" w:rsidRDefault="00DD22C5" w:rsidP="00DD22C5">
      <w:pPr>
        <w:spacing w:after="0" w:line="240" w:lineRule="auto"/>
        <w:ind w:firstLine="567"/>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 4. Опубликовать настоящее постановление в информационном бюллетене органов местного самоуправления «Битковский вестник» и на официальном сайте администрации Битковского сельсовета Сузунского района Новосибирской области в сети интернет. </w:t>
      </w:r>
    </w:p>
    <w:p w:rsidR="00DD22C5" w:rsidRPr="00DD22C5" w:rsidRDefault="00DD22C5" w:rsidP="00DD22C5">
      <w:pPr>
        <w:spacing w:after="0" w:line="240" w:lineRule="auto"/>
        <w:jc w:val="both"/>
        <w:rPr>
          <w:rFonts w:ascii="Times New Roman" w:eastAsia="Times New Roman" w:hAnsi="Times New Roman" w:cs="Times New Roman"/>
          <w:sz w:val="20"/>
          <w:szCs w:val="20"/>
          <w:lang w:eastAsia="ru-RU"/>
        </w:rPr>
      </w:pPr>
    </w:p>
    <w:p w:rsidR="00DD22C5" w:rsidRPr="00DD22C5" w:rsidRDefault="00DD22C5" w:rsidP="00DD22C5">
      <w:pPr>
        <w:spacing w:after="0" w:line="240" w:lineRule="auto"/>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Глава Битковского сельсовета </w:t>
      </w:r>
    </w:p>
    <w:p w:rsidR="00DD22C5" w:rsidRPr="00DD22C5" w:rsidRDefault="00DD22C5" w:rsidP="00DD22C5">
      <w:pPr>
        <w:spacing w:after="0" w:line="240" w:lineRule="auto"/>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Сузунского района Новосибирской области                          </w:t>
      </w:r>
      <w:r w:rsidRPr="00DD22C5">
        <w:rPr>
          <w:rFonts w:ascii="Times New Roman" w:eastAsia="Times New Roman" w:hAnsi="Times New Roman" w:cs="Times New Roman"/>
          <w:sz w:val="20"/>
          <w:szCs w:val="20"/>
          <w:lang w:eastAsia="ru-RU"/>
        </w:rPr>
        <w:tab/>
        <w:t xml:space="preserve">                С.Н. Моликер</w:t>
      </w:r>
    </w:p>
    <w:p w:rsidR="00DD22C5" w:rsidRDefault="00DD22C5" w:rsidP="00DD22C5">
      <w:pPr>
        <w:spacing w:after="0" w:line="240" w:lineRule="auto"/>
        <w:jc w:val="right"/>
        <w:rPr>
          <w:rFonts w:ascii="Times New Roman" w:eastAsia="Times New Roman" w:hAnsi="Times New Roman" w:cs="Times New Roman"/>
          <w:sz w:val="20"/>
          <w:szCs w:val="20"/>
          <w:lang w:eastAsia="ru-RU"/>
        </w:rPr>
      </w:pPr>
    </w:p>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    ПРИЛОЖЕНИЕ</w:t>
      </w:r>
    </w:p>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                                                                                    к постановлению администрации</w:t>
      </w:r>
    </w:p>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Битковского сельсовета</w:t>
      </w:r>
    </w:p>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 Сузунского района </w:t>
      </w:r>
    </w:p>
    <w:p w:rsidR="00DD22C5" w:rsidRPr="00DD22C5" w:rsidRDefault="00DD22C5" w:rsidP="00DD22C5">
      <w:pPr>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Новосибирской области</w:t>
      </w:r>
    </w:p>
    <w:p w:rsidR="00DD22C5" w:rsidRPr="00DD22C5" w:rsidRDefault="00DD22C5" w:rsidP="00DD22C5">
      <w:pPr>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от 18.12.2023 № 93</w:t>
      </w:r>
    </w:p>
    <w:p w:rsidR="00DD22C5" w:rsidRPr="00DD22C5" w:rsidRDefault="00DD22C5" w:rsidP="00DD22C5">
      <w:pPr>
        <w:autoSpaceDE w:val="0"/>
        <w:autoSpaceDN w:val="0"/>
        <w:adjustRightInd w:val="0"/>
        <w:spacing w:after="0" w:line="240" w:lineRule="auto"/>
        <w:jc w:val="right"/>
        <w:rPr>
          <w:rFonts w:ascii="Times New Roman" w:eastAsia="Times New Roman" w:hAnsi="Times New Roman" w:cs="Times New Roman"/>
          <w:sz w:val="20"/>
          <w:szCs w:val="20"/>
          <w:lang w:eastAsia="ru-RU"/>
        </w:rPr>
      </w:pPr>
    </w:p>
    <w:p w:rsidR="00DD22C5" w:rsidRPr="00DD22C5" w:rsidRDefault="00DD22C5" w:rsidP="00DD22C5">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Порядок</w:t>
      </w:r>
    </w:p>
    <w:p w:rsidR="00DD22C5" w:rsidRPr="00DD22C5" w:rsidRDefault="00DD22C5" w:rsidP="00DD22C5">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принятия решений о разработке муниципальных программ, их формирования, реализации и проведения ежегодной оценки эффективности их реализации в Битковском сельсовете Сузунского района Новосибирской области</w:t>
      </w:r>
    </w:p>
    <w:p w:rsidR="00DD22C5" w:rsidRPr="00DD22C5" w:rsidRDefault="00DD22C5" w:rsidP="00DD22C5">
      <w:pPr>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DD22C5" w:rsidRPr="00DD22C5" w:rsidRDefault="00DD22C5" w:rsidP="00DD22C5">
      <w:pPr>
        <w:autoSpaceDE w:val="0"/>
        <w:autoSpaceDN w:val="0"/>
        <w:adjustRightInd w:val="0"/>
        <w:spacing w:after="0" w:line="240" w:lineRule="auto"/>
        <w:jc w:val="center"/>
        <w:outlineLvl w:val="1"/>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Общие положения</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1.1. Настоящий Порядок определяет основные правила принятия решений о разработке муниципальных программ в Битковском сельсовете Сузунского района Новосибирской области (далее - программа), их оценки, формирования, утверждения, реализации и проведения ежегодной оценки эффективности их реализации.</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1.2. Настоящий Порядок разработан в соответствии с Бюджетным кодексом Российской Федерации, Федеральным законом от 06.10.2003 №131-ФЗ «Об общих принципах организации местного самоуправления».</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1.3. Для целей настоящего Порядка используются следующие основные понятия:</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программа - представляет собой увязанный по срокам и важнейшим ресурсам комплекс научно-исследовательских, производственных, социально-экономических, организационно-хозяйственных и других мероприятий на территории Битковского сельсовета Сузунского района Новосибирской области (далее – муниципальное образование), обеспечивающих эффективное решение системных проблем в области экономического, экологического, социального, культурного развития муниципального образования, и должна быть направлена на достижение стратегических целей и показателей развития вида деятельности или решения проблемы, требующей комплексного подхода;</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 подпрограмма - составная часть программы, представляющая собой комплекс мероприятий, направленных на решение отдельных задач программы, объединенных по одному признаку;</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 заказчик программы - администрация Битковского сельсовета Сузунского района Новосибирской области (далее – администрация муниципального образования);</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 заказчик - координатор программы – уполномоченный специалист администрации муниципального образования, обеспечивающий управление и координирующий деятельность прочих заказчиков и ответственных исполнителей программных мероприятий;</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 разработчик программы – уполномоченный специалист администрации муниципального образования, отвечающий за подготовку и согласование проекта программы;</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6) целевой индикатор - количественный показатель эффективности реализации программы, отражающий степень достижения целей и задач программы.</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1.4. Программа утверждается постановлением администрации муниципального образования.</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1.5. Объем бюджетных ассигнований на реализацию программ утверждается решением Совета депутатов муниципального образования  о бюджете муниципального образования на очередной финансовый год и плановый период в составе ведомственной структуры расходов бюджета муниципального образования по соответствующей каждой программе целевой статье расходов местного бюджета в соответствии с постановлением администрации муниципального образования, утвердившим программу.</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Программы, предлагаемые к финансированию, подлежат утверждению администрацией Битковского сельсовета Сузунского района не позднее одного месяца до дня внесения проекта решения о бюджете муниципального образования на очередной финансовый год и плановый период в Совет депутатов муниципального образования.</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1.6. Программа может включать в себя несколько подпрограмм, направленных на решение конкретных задач в рамках программы. Деление программы на подпрограммы осуществляется исходя из масштабности и сложности решаемых проблем, а также необходимости рациональной организации их решения.</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1.7. Программа разрабатывается на один год, а также на период от трех лет и более.</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1.8. По каждой программе ежегодно проводится оценка эффективности ее реализации согласно приложению 1 к настоящему Порядку.</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1.9. По результатам указанной оценки администрацией муниципального образования не позднее, чем за один месяц до внесения проекта решения о бюджете на очередной финансовый год и плановый период в Совет депутатов муниципального образования может быть принято решение о сокращении, начиная с очередного финансового года, бюджетных ассигнований на реализацию программы, приостановлении или о досрочном прекращении ее реализации.</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В случае принятия данного решения и при наличии заключенных во исполнение соответствующих программ муниципальных контрактов в бюджете предусматриваются бюджетные ассигнования на исполнение расходных обязательств, вытекающих из указанных контрактов, по которым сторонами не достигнуто соглашение об их прекращении.</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p>
    <w:p w:rsidR="00DD22C5" w:rsidRPr="00DD22C5" w:rsidRDefault="00DD22C5" w:rsidP="00DD22C5">
      <w:pPr>
        <w:autoSpaceDE w:val="0"/>
        <w:autoSpaceDN w:val="0"/>
        <w:adjustRightInd w:val="0"/>
        <w:spacing w:after="0" w:line="240" w:lineRule="auto"/>
        <w:jc w:val="center"/>
        <w:outlineLvl w:val="1"/>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 Основания и этапы разработки программ</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2.1. Инициаторами постановки проблем для решения программными методами путем реализации программ могут выступать Глава муниципального образования, специалисты администрации муниципального образования, органы местного самоуправления, заинтересованные юридические и физические лица.</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2.2. Отбор проблем для программной разработки и решения определяется следующими факторами:</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значимость проблемы для муниципального образования и ее соответствие установленным приоритетам социально-экономического развития муниципального образования;</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невозможность комплексно решить проблему в кратчайшие сроки;</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принципиальная новизна и высокая эффективность мероприятий программы;</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возможность привлечения для финансирования программы средств федерального, областного и местного бюджетов, а также внебюджетных источников.</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2.3. Специалист администрации муниципального образования, к полномочиям которого отнесены вопросы, подлежащие регулированию предлагаемой для разработки программой, готовит проект программы.</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2.4. Проект муниципальной программы, проект изменений в муниципальную программу проходит процесс согласования с главой муниципального образования. </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2.5. При разработке муниципальной программы заказчиком (заказчиком-координатором) обеспечивается проведение антикоррупционной экспертизы проекта муниципальной программы.</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2.6. Заказчиком (заказчиком-координатором) программы является уполномоченный специалист администрации муниципального образования, курирующий соответствующее направление.</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Заказчик (заказчик-координатор) программы:</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осуществляет в пределах своей компетенции координацию действий разработчиков программы;</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 готовит проект постановления администрации муниципального образования об утверждении программы;</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 подготавливает ежегодно отчет о ходе реализации программы и проведении ежегодной оценки эффективности ее реализации в муниципальном образовании;</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 в соответствии с требованиями законодательства обеспечивает отбор исполнителей работ и услуг по программным мероприятиям;</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 несет ответственность за своевременную и качественную подготовку и реализацию программы, осуществляет управление ее исполнителями, обеспечивает эффективное использование средств, выделяемых на ее реализацию;</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6) организует размещение в электронном виде информации о ходе и результатах реализации программы, финансировании программных мероприятий, привлечении внебюджетных ресурсов, проведении конкурсов на участие в реализации программы и порядке участия в ней инвесторов.</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Заказчик - координатор несет ответственность за реализацию программы в целом.</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2.7. В процессе реализации муниципальной программы  заказчик (заказчик – координатор) вправе принять решение о подготовке изменений в муниципальную программу.</w:t>
      </w:r>
    </w:p>
    <w:p w:rsidR="00DD22C5" w:rsidRPr="00DD22C5" w:rsidRDefault="00DD22C5" w:rsidP="00DD22C5">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2.8. После утверждения программы, изменений в муниципальную программу заказчик в течение 5 рабочих дней размещает на официальном сайте администрации муниципального образования актуальную версию муниципальной  программы с учетом внесенных изменений в утвержденную программу.</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p>
    <w:p w:rsidR="00DD22C5" w:rsidRPr="00DD22C5" w:rsidRDefault="00DD22C5" w:rsidP="00DD22C5">
      <w:pPr>
        <w:autoSpaceDE w:val="0"/>
        <w:autoSpaceDN w:val="0"/>
        <w:adjustRightInd w:val="0"/>
        <w:spacing w:after="0" w:line="240" w:lineRule="auto"/>
        <w:jc w:val="center"/>
        <w:outlineLvl w:val="1"/>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 Формирование  и содержание программы</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3.1. Формирование программы осуществляется исходя из приоритетов социально-экономического развития муниципального образования.</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3.2. Программа состоит из следующих разделов:</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Паспорт программы.</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 Общая характеристика сферы реализации муниципальной программы, сущность решаемых  программой проблем.</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Раздел должен содержать развернутую постановку проблем, анализ причин их возникновения, обоснование их связи с приоритетами социально-экономического развития муниципального образования, обоснование необходимости решения проблем программно-целевым методом и анализ различных вариантов этого решения, а также описание основных рисков, связанных с программно-целевым методом решения проблемы.</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 Цели и задачи  программы.</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Раздел должен содержать развернутые формулировки целей и задач  программы. Требования, предъявляемые к целям  программы:</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специфичность (цели должны соответствовать компетенции исполнителей  программы);</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конкретность (не допускаются нечеткие формулировки, допускающие неоднозначное толкование);</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достижимость (цель должна быть достижима за период реализации муниципальной программы);</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измеримость (должна существовать возможность проверки достижения целей);</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привязка к временному графику (должен быть установлен срок достижения цели, этапы реализации  программы с определением соответствующих целей).</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Раздел должен содержать обоснование необходимости решения поставленных задач для достижения сформулированных целей программы. Задачи программы определяют конечный результат реализации совокупности взаимосвязанных мероприятий. Сформулированные задачи должны быть необходимы и достаточны для достижения соответствующей цели. </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 Сроки реализации  программы.</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 Технико-экономическое обоснование  программы.</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Раздел должен содержать обоснование финансового обеспечения  программы, необходимого для решения задач  программы, обоснование возможности привлечения (помимо средств местного бюджета) внебюджетных средств и средств иных бюджетов для решения задач  программы и описание механизмов привлечения этих средств, а также оценку социально-экономической эффективности  программы с описанием социальных, экономических и экологических последствий, которые могут возникнуть при реализации программы, общую оценку вклада программы в социально-экономическое развитие муниципального образования.</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6) Сведения о распределении объемов финансирования программы по годам.</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7) Прогноз ожидаемых результатов реализации программы.</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Раздел должен содержать сведения о количественном и качественном улучшении основных параметров в соответствующей сфере по сравнению с начальным периодом реализации программы.</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 Перечень мероприятий с указанием сроков их реализации, исполнителей, объемов финансирования по годам.</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Программные мероприятия должны предусматривать комплекс мер по предотвращению негативных последствий, которые могут возникнуть при их реализации. Для достижения целей программы, внесения изменений в нормативные правовые акты программа может содержать приложение с планом подготовки и принятия необходимых правовых актов.</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 Систему целевых индикаторов с методикой оценки эффективности программы по форме согласно приложению 1 к настоящему Порядку.</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Раздел должен содержать количественные показатели, отражающие степень достижения целей и задач программы по этапам и годам. Методика оценки эффективности программы разрабатывается заказчиком - координатором с учетом специфики программы.</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3.3. Глава муниципального образования совместно с уполномоченным специалистом администрации муниципального образования  при согласовании оценивает представленный проект программы с учетом следующих критериев:</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приоритетный характер проблемы, предлагаемой для программного решения;</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 обоснованность, комплексность и экологическая безопасность программных мероприятий, сроки их реализации;</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 привлечение внебюджетных средств, средств иных бюджетов для решения задач программы;</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 социально-экономическая эффективность программы в целом, ожидаемые конечные результаты реализации программы и ее влияние на социально-экономическое развитие муниципального образования.</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В ходе согласования проекта программы устанавливается соответствие проектов программ предъявляемым к ним требованиям, предусмотренным настоящим Порядком, в случае необходимости формируются рекомендации по доработке проектов программ.</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3.5. Программы утверждаются постановлением администрации муниципального образования не позднее одного месяца до дня внесения проекта решения о бюджете на очередной финансовый год в Совет депутатов муниципального образования.</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3.6. Программы реализуются за счет средств местного бюджета. В установленном порядке для решения задач программы могут привлекаться внебюджетные источники, средства федерального и областного бюджетов.</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3.7. Финансирование программ осуществляется в соответствии с бюджетным законодательством.</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p>
    <w:p w:rsidR="00DD22C5" w:rsidRPr="00DD22C5" w:rsidRDefault="00DD22C5" w:rsidP="00DD22C5">
      <w:pPr>
        <w:autoSpaceDE w:val="0"/>
        <w:autoSpaceDN w:val="0"/>
        <w:adjustRightInd w:val="0"/>
        <w:spacing w:after="0" w:line="240" w:lineRule="auto"/>
        <w:jc w:val="center"/>
        <w:outlineLvl w:val="1"/>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 Контроль за ходом реализации программы</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4.1. Заказчики-координаторы программ направляют:</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Главе муниципального образования по запросу необходимую информацию о подготовке и реализации программ;</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 ежегодно до 15 января каждого года главе муниципального образования отчет о ходе реализации программ и использовании финансовых средств.</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4.2. Отчет должен содержать:</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сведения о результатах реализации программ за отчетный год;</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данные о целевом использовании бюджетных средств и объемах привлеченных средств федерального и областного бюджетов и внебюджетных источников;</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сведения о соответствии результатов фактическим затратам на реализацию программ;</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сведения о соответствии фактических показателей целевым индикаторам, установленным при утверждении программ;</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информацию о ходе и полноте выполнения программных мероприятий;</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сведения о наличии, объемах и состоянии незавершенного строительства;</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сведения о внедрении и эффективности инновационных проектов;</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оценку эффективности результатов реализации программ;</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оценку влияния фактических результатов реализации программ на различные сферы экономики муниципального образования (социально-экономический эффект по результатам реализации программ).</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4.3. По программе, срок реализации которой завершается в отчетном году, заказчик-координатор наряду с годовым отчетом о ходе реализации программы подготавливает и до 15 января года, следующего за отчетным, представляет главе муниципального образования отчет об исполнении программы, эффективности использования финансовых средств за весь период ее реализации.</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4.4.  Уполномоченный специалист администрации муниципального образования ежегодно до 1 марта обобщает сведения об исполнении программ за предыдущий год и представляет информацию Главе муниципального образования.</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p>
    <w:p w:rsidR="00DD22C5" w:rsidRPr="00DD22C5" w:rsidRDefault="00DD22C5" w:rsidP="00DD22C5">
      <w:pPr>
        <w:autoSpaceDE w:val="0"/>
        <w:autoSpaceDN w:val="0"/>
        <w:adjustRightInd w:val="0"/>
        <w:spacing w:after="0" w:line="240" w:lineRule="auto"/>
        <w:jc w:val="right"/>
        <w:outlineLvl w:val="1"/>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                                                                                                         Приложение 1</w:t>
      </w:r>
    </w:p>
    <w:p w:rsidR="00DD22C5" w:rsidRPr="00DD22C5" w:rsidRDefault="00DD22C5" w:rsidP="00DD22C5">
      <w:pPr>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к Порядку принятия решений о</w:t>
      </w:r>
    </w:p>
    <w:p w:rsidR="00DD22C5" w:rsidRPr="00DD22C5" w:rsidRDefault="00DD22C5" w:rsidP="00DD22C5">
      <w:pPr>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разработке муниципальных </w:t>
      </w:r>
    </w:p>
    <w:p w:rsidR="00DD22C5" w:rsidRPr="00DD22C5" w:rsidRDefault="00DD22C5" w:rsidP="00DD22C5">
      <w:pPr>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программ и их формирования,</w:t>
      </w:r>
    </w:p>
    <w:p w:rsidR="00DD22C5" w:rsidRPr="00DD22C5" w:rsidRDefault="00DD22C5" w:rsidP="00DD22C5">
      <w:pPr>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реализации и проведения</w:t>
      </w:r>
    </w:p>
    <w:p w:rsidR="00DD22C5" w:rsidRPr="00DD22C5" w:rsidRDefault="00DD22C5" w:rsidP="00DD22C5">
      <w:pPr>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ежегодной оценки эффективности</w:t>
      </w:r>
    </w:p>
    <w:p w:rsidR="00DD22C5" w:rsidRPr="00DD22C5" w:rsidRDefault="00DD22C5" w:rsidP="00DD22C5">
      <w:pPr>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их реализации в Битковском сельсовете </w:t>
      </w:r>
    </w:p>
    <w:p w:rsidR="00DD22C5" w:rsidRPr="00DD22C5" w:rsidRDefault="00DD22C5" w:rsidP="00DD22C5">
      <w:pPr>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Сузунского района Новосибирской области</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p>
    <w:p w:rsidR="00DD22C5" w:rsidRPr="00DD22C5" w:rsidRDefault="00DD22C5" w:rsidP="00DD22C5">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ПОРЯДОК</w:t>
      </w:r>
    </w:p>
    <w:p w:rsidR="00DD22C5" w:rsidRPr="00DD22C5" w:rsidRDefault="00DD22C5" w:rsidP="00DD22C5">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проведения и критерии оценки эффективности реализации</w:t>
      </w:r>
    </w:p>
    <w:p w:rsidR="00DD22C5" w:rsidRPr="00DD22C5" w:rsidRDefault="00DD22C5" w:rsidP="00DD22C5">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муниципальных программ в Битковском сельсовете</w:t>
      </w:r>
    </w:p>
    <w:p w:rsidR="00DD22C5" w:rsidRPr="00DD22C5" w:rsidRDefault="00DD22C5" w:rsidP="00DD22C5">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Сузунского района Новосибирской области</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Для оценки эффективности реализации программы применяются основные целевые индикаторы, указанные в паспорте программы.</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 По результатам оценки эффективности программы могут быть сделаны следующие выводы:</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эффективность снизилась по сравнению с предыдущим годом;</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эффективность находится на уровне предыдущего года;</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эффективность повысилась по сравнению с предыдущим годом.</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3. Снижение или повышение эффективности программы является основанием для уменьшения или увеличения в установленном порядке средств местного бюджета, выделяемых в очередном финансовом году на реализацию программы.</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Снижение эффективности программы может являться основанием для принятия в установленном порядке решения о приостановлении или прекращении действия программы.</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4. Оценка эффективности программы осуществляется заказчиком-координатором по итогам исполнения за отчетный финансовый год и в целом после завершения реализации программы.</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5. Заказчики - координаторы программ ежегодно до 1 февраля года, следующего за отчетным периодом, представляют главе муниципального образования сведения об оценке эффективности реализации программы за отчетный финансовый год по формам N 1, 2.</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6. Уполномоченный специалист администрации муниципального образования  по каждой программе осуществляет подготовку заключения об эффективности ее реализации в виде аналитической записки на имя Главы муниципального образования с приложением формы N 3.</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7. Оценка эффективности реализации программы осуществляется путем присвоения каждому целевому индикатору соответствующего балла:</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при выполнении целевого индикатора - 0 баллов;</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при увеличении целевого индикатора - плюс 1 балл за каждую единицу увеличения;</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при снижении целевого индикатора - минус 1 балл за каждую единицу снижения.</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8. Оценка целевого индикатора определяется на основании следующей формы:</w:t>
      </w:r>
    </w:p>
    <w:p w:rsidR="00DD22C5" w:rsidRPr="00DD22C5" w:rsidRDefault="00DD22C5" w:rsidP="00DD22C5">
      <w:pPr>
        <w:autoSpaceDE w:val="0"/>
        <w:autoSpaceDN w:val="0"/>
        <w:adjustRightInd w:val="0"/>
        <w:spacing w:after="0" w:line="240" w:lineRule="auto"/>
        <w:jc w:val="right"/>
        <w:outlineLvl w:val="2"/>
        <w:rPr>
          <w:rFonts w:ascii="Times New Roman" w:eastAsia="Times New Roman" w:hAnsi="Times New Roman" w:cs="Times New Roman"/>
          <w:sz w:val="20"/>
          <w:szCs w:val="20"/>
          <w:lang w:eastAsia="ru-RU"/>
        </w:rPr>
      </w:pPr>
    </w:p>
    <w:p w:rsidR="00DD22C5" w:rsidRPr="00DD22C5" w:rsidRDefault="00DD22C5" w:rsidP="00DD22C5">
      <w:pPr>
        <w:autoSpaceDE w:val="0"/>
        <w:autoSpaceDN w:val="0"/>
        <w:adjustRightInd w:val="0"/>
        <w:spacing w:after="0" w:line="240" w:lineRule="auto"/>
        <w:jc w:val="right"/>
        <w:outlineLvl w:val="2"/>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Форма N 1</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p>
    <w:p w:rsidR="00DD22C5" w:rsidRPr="00DD22C5" w:rsidRDefault="00DD22C5" w:rsidP="00DD22C5">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Оценка основных целевых индикаторов программы</w:t>
      </w:r>
    </w:p>
    <w:p w:rsidR="00DD22C5" w:rsidRPr="00DD22C5" w:rsidRDefault="00DD22C5" w:rsidP="00DD22C5">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(наименование программы)</w:t>
      </w:r>
    </w:p>
    <w:p w:rsidR="00DD22C5" w:rsidRPr="00DD22C5" w:rsidRDefault="00DD22C5" w:rsidP="00DD22C5">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за __________ год</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p>
    <w:tbl>
      <w:tblPr>
        <w:tblW w:w="0" w:type="auto"/>
        <w:tblInd w:w="70" w:type="dxa"/>
        <w:tblLayout w:type="fixed"/>
        <w:tblCellMar>
          <w:left w:w="70" w:type="dxa"/>
          <w:right w:w="70" w:type="dxa"/>
        </w:tblCellMar>
        <w:tblLook w:val="0000" w:firstRow="0" w:lastRow="0" w:firstColumn="0" w:lastColumn="0" w:noHBand="0" w:noVBand="0"/>
      </w:tblPr>
      <w:tblGrid>
        <w:gridCol w:w="2160"/>
        <w:gridCol w:w="1620"/>
        <w:gridCol w:w="1620"/>
        <w:gridCol w:w="1620"/>
        <w:gridCol w:w="1627"/>
        <w:gridCol w:w="1343"/>
      </w:tblGrid>
      <w:tr w:rsidR="00DD22C5" w:rsidRPr="00DD22C5" w:rsidTr="00DD22C5">
        <w:trPr>
          <w:cantSplit/>
          <w:trHeight w:val="240"/>
        </w:trPr>
        <w:tc>
          <w:tcPr>
            <w:tcW w:w="2160" w:type="dxa"/>
            <w:vMerge w:val="restart"/>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Наименование  </w:t>
            </w:r>
            <w:r w:rsidRPr="00DD22C5">
              <w:rPr>
                <w:rFonts w:ascii="Times New Roman" w:eastAsia="Times New Roman" w:hAnsi="Times New Roman" w:cs="Times New Roman"/>
                <w:sz w:val="20"/>
                <w:szCs w:val="20"/>
                <w:lang w:eastAsia="ru-RU"/>
              </w:rPr>
              <w:br/>
              <w:t xml:space="preserve">целевого    </w:t>
            </w:r>
            <w:r w:rsidRPr="00DD22C5">
              <w:rPr>
                <w:rFonts w:ascii="Times New Roman" w:eastAsia="Times New Roman" w:hAnsi="Times New Roman" w:cs="Times New Roman"/>
                <w:sz w:val="20"/>
                <w:szCs w:val="20"/>
                <w:lang w:eastAsia="ru-RU"/>
              </w:rPr>
              <w:br/>
              <w:t xml:space="preserve">индикатора   </w:t>
            </w:r>
          </w:p>
        </w:tc>
        <w:tc>
          <w:tcPr>
            <w:tcW w:w="1620" w:type="dxa"/>
            <w:vMerge w:val="restart"/>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Единица  </w:t>
            </w:r>
            <w:r w:rsidRPr="00DD22C5">
              <w:rPr>
                <w:rFonts w:ascii="Times New Roman" w:eastAsia="Times New Roman" w:hAnsi="Times New Roman" w:cs="Times New Roman"/>
                <w:sz w:val="20"/>
                <w:szCs w:val="20"/>
                <w:lang w:eastAsia="ru-RU"/>
              </w:rPr>
              <w:br/>
              <w:t xml:space="preserve">измерения </w:t>
            </w:r>
          </w:p>
        </w:tc>
        <w:tc>
          <w:tcPr>
            <w:tcW w:w="6210" w:type="dxa"/>
            <w:gridSpan w:val="4"/>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Значение целевого индикатора         </w:t>
            </w:r>
          </w:p>
        </w:tc>
      </w:tr>
      <w:tr w:rsidR="00DD22C5" w:rsidRPr="00DD22C5" w:rsidTr="00DD22C5">
        <w:trPr>
          <w:cantSplit/>
          <w:trHeight w:val="480"/>
        </w:trPr>
        <w:tc>
          <w:tcPr>
            <w:tcW w:w="2160" w:type="dxa"/>
            <w:vMerge/>
            <w:tcBorders>
              <w:top w:val="single" w:sz="6" w:space="0" w:color="auto"/>
              <w:left w:val="single" w:sz="6" w:space="0" w:color="auto"/>
              <w:bottom w:val="single" w:sz="6" w:space="0" w:color="auto"/>
              <w:right w:val="single" w:sz="6" w:space="0" w:color="auto"/>
            </w:tcBorders>
            <w:vAlign w:val="center"/>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p>
        </w:tc>
        <w:tc>
          <w:tcPr>
            <w:tcW w:w="1620" w:type="dxa"/>
            <w:vMerge/>
            <w:tcBorders>
              <w:top w:val="single" w:sz="6" w:space="0" w:color="auto"/>
              <w:left w:val="single" w:sz="6" w:space="0" w:color="auto"/>
              <w:bottom w:val="single" w:sz="6" w:space="0" w:color="auto"/>
              <w:right w:val="single" w:sz="6" w:space="0" w:color="auto"/>
            </w:tcBorders>
            <w:vAlign w:val="center"/>
          </w:tcPr>
          <w:p w:rsidR="00DD22C5" w:rsidRPr="00DD22C5" w:rsidRDefault="00DD22C5" w:rsidP="00DD22C5">
            <w:pPr>
              <w:spacing w:after="0" w:line="240" w:lineRule="auto"/>
              <w:rPr>
                <w:rFonts w:ascii="Times New Roman" w:eastAsia="Times New Roman" w:hAnsi="Times New Roman" w:cs="Times New Roman"/>
                <w:sz w:val="20"/>
                <w:szCs w:val="20"/>
                <w:lang w:eastAsia="ru-RU"/>
              </w:rPr>
            </w:pPr>
          </w:p>
        </w:tc>
        <w:tc>
          <w:tcPr>
            <w:tcW w:w="1620"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Утверждено </w:t>
            </w:r>
            <w:r w:rsidRPr="00DD22C5">
              <w:rPr>
                <w:rFonts w:ascii="Times New Roman" w:eastAsia="Times New Roman" w:hAnsi="Times New Roman" w:cs="Times New Roman"/>
                <w:sz w:val="20"/>
                <w:szCs w:val="20"/>
                <w:lang w:eastAsia="ru-RU"/>
              </w:rPr>
              <w:br/>
              <w:t xml:space="preserve">по </w:t>
            </w:r>
            <w:r w:rsidRPr="00DD22C5">
              <w:rPr>
                <w:rFonts w:ascii="Times New Roman" w:eastAsia="Times New Roman" w:hAnsi="Times New Roman" w:cs="Times New Roman"/>
                <w:sz w:val="20"/>
                <w:szCs w:val="20"/>
                <w:lang w:eastAsia="ru-RU"/>
              </w:rPr>
              <w:br/>
              <w:t>программе</w:t>
            </w:r>
          </w:p>
        </w:tc>
        <w:tc>
          <w:tcPr>
            <w:tcW w:w="1620"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Достигнуто </w:t>
            </w:r>
          </w:p>
        </w:tc>
        <w:tc>
          <w:tcPr>
            <w:tcW w:w="1627"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Отклонение</w:t>
            </w:r>
          </w:p>
        </w:tc>
        <w:tc>
          <w:tcPr>
            <w:tcW w:w="1343"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Оценка в </w:t>
            </w:r>
            <w:r w:rsidRPr="00DD22C5">
              <w:rPr>
                <w:rFonts w:ascii="Times New Roman" w:eastAsia="Times New Roman" w:hAnsi="Times New Roman" w:cs="Times New Roman"/>
                <w:sz w:val="20"/>
                <w:szCs w:val="20"/>
                <w:lang w:eastAsia="ru-RU"/>
              </w:rPr>
              <w:br/>
              <w:t xml:space="preserve">баллах  </w:t>
            </w:r>
          </w:p>
        </w:tc>
      </w:tr>
      <w:tr w:rsidR="00DD22C5" w:rsidRPr="00DD22C5" w:rsidTr="00DD22C5">
        <w:trPr>
          <w:cantSplit/>
          <w:trHeight w:val="360"/>
        </w:trPr>
        <w:tc>
          <w:tcPr>
            <w:tcW w:w="2160"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Целевой        </w:t>
            </w:r>
            <w:r w:rsidRPr="00DD22C5">
              <w:rPr>
                <w:rFonts w:ascii="Times New Roman" w:eastAsia="Times New Roman" w:hAnsi="Times New Roman" w:cs="Times New Roman"/>
                <w:sz w:val="20"/>
                <w:szCs w:val="20"/>
                <w:lang w:eastAsia="ru-RU"/>
              </w:rPr>
              <w:br/>
              <w:t xml:space="preserve">индикатор 1    </w:t>
            </w:r>
          </w:p>
        </w:tc>
        <w:tc>
          <w:tcPr>
            <w:tcW w:w="1620"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620"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620"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627"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343"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r>
      <w:tr w:rsidR="00DD22C5" w:rsidRPr="00DD22C5" w:rsidTr="00DD22C5">
        <w:trPr>
          <w:cantSplit/>
          <w:trHeight w:val="360"/>
        </w:trPr>
        <w:tc>
          <w:tcPr>
            <w:tcW w:w="2160"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Целевой        </w:t>
            </w:r>
            <w:r w:rsidRPr="00DD22C5">
              <w:rPr>
                <w:rFonts w:ascii="Times New Roman" w:eastAsia="Times New Roman" w:hAnsi="Times New Roman" w:cs="Times New Roman"/>
                <w:sz w:val="20"/>
                <w:szCs w:val="20"/>
                <w:lang w:eastAsia="ru-RU"/>
              </w:rPr>
              <w:br/>
              <w:t xml:space="preserve">индикатор 2    </w:t>
            </w:r>
          </w:p>
        </w:tc>
        <w:tc>
          <w:tcPr>
            <w:tcW w:w="1620"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620"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620"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627"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343"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r>
      <w:tr w:rsidR="00DD22C5" w:rsidRPr="00DD22C5" w:rsidTr="00DD22C5">
        <w:trPr>
          <w:cantSplit/>
          <w:trHeight w:val="360"/>
        </w:trPr>
        <w:tc>
          <w:tcPr>
            <w:tcW w:w="2160"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Целевой        </w:t>
            </w:r>
            <w:r w:rsidRPr="00DD22C5">
              <w:rPr>
                <w:rFonts w:ascii="Times New Roman" w:eastAsia="Times New Roman" w:hAnsi="Times New Roman" w:cs="Times New Roman"/>
                <w:sz w:val="20"/>
                <w:szCs w:val="20"/>
                <w:lang w:eastAsia="ru-RU"/>
              </w:rPr>
              <w:br/>
              <w:t xml:space="preserve">индикатор 3    </w:t>
            </w:r>
          </w:p>
        </w:tc>
        <w:tc>
          <w:tcPr>
            <w:tcW w:w="1620"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620"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620"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627"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343"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r>
      <w:tr w:rsidR="00DD22C5" w:rsidRPr="00DD22C5" w:rsidTr="00DD22C5">
        <w:trPr>
          <w:cantSplit/>
          <w:trHeight w:val="360"/>
        </w:trPr>
        <w:tc>
          <w:tcPr>
            <w:tcW w:w="2160"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Иные целевые   </w:t>
            </w:r>
            <w:r w:rsidRPr="00DD22C5">
              <w:rPr>
                <w:rFonts w:ascii="Times New Roman" w:eastAsia="Times New Roman" w:hAnsi="Times New Roman" w:cs="Times New Roman"/>
                <w:sz w:val="20"/>
                <w:szCs w:val="20"/>
                <w:lang w:eastAsia="ru-RU"/>
              </w:rPr>
              <w:br/>
              <w:t xml:space="preserve">индикаторы     </w:t>
            </w:r>
          </w:p>
        </w:tc>
        <w:tc>
          <w:tcPr>
            <w:tcW w:w="1620"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620"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620"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627"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343"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r>
      <w:tr w:rsidR="00DD22C5" w:rsidRPr="00DD22C5" w:rsidTr="00DD22C5">
        <w:trPr>
          <w:cantSplit/>
          <w:trHeight w:val="360"/>
        </w:trPr>
        <w:tc>
          <w:tcPr>
            <w:tcW w:w="2160"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Итоговая       </w:t>
            </w:r>
            <w:r w:rsidRPr="00DD22C5">
              <w:rPr>
                <w:rFonts w:ascii="Times New Roman" w:eastAsia="Times New Roman" w:hAnsi="Times New Roman" w:cs="Times New Roman"/>
                <w:sz w:val="20"/>
                <w:szCs w:val="20"/>
                <w:lang w:eastAsia="ru-RU"/>
              </w:rPr>
              <w:br/>
              <w:t xml:space="preserve">сводная оценка </w:t>
            </w:r>
          </w:p>
        </w:tc>
        <w:tc>
          <w:tcPr>
            <w:tcW w:w="1620"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620"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620"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627"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343"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r>
    </w:tbl>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9. Динамика целевых значений целевых индикаторов определяется путем сопоставления данных по следующей форме:</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p>
    <w:p w:rsidR="00DD22C5" w:rsidRPr="00DD22C5" w:rsidRDefault="00DD22C5" w:rsidP="00DD22C5">
      <w:pPr>
        <w:autoSpaceDE w:val="0"/>
        <w:autoSpaceDN w:val="0"/>
        <w:adjustRightInd w:val="0"/>
        <w:spacing w:after="0" w:line="240" w:lineRule="auto"/>
        <w:jc w:val="right"/>
        <w:outlineLvl w:val="2"/>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Форма N 2</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p>
    <w:p w:rsidR="00DD22C5" w:rsidRPr="00DD22C5" w:rsidRDefault="00DD22C5" w:rsidP="00DD22C5">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Динамика целевых значений основных целевых индикаторов</w:t>
      </w:r>
    </w:p>
    <w:p w:rsidR="00DD22C5" w:rsidRPr="00DD22C5" w:rsidRDefault="00DD22C5" w:rsidP="00DD22C5">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(наименование программы)</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p>
    <w:tbl>
      <w:tblPr>
        <w:tblW w:w="0" w:type="auto"/>
        <w:tblInd w:w="70" w:type="dxa"/>
        <w:tblLayout w:type="fixed"/>
        <w:tblCellMar>
          <w:left w:w="70" w:type="dxa"/>
          <w:right w:w="70" w:type="dxa"/>
        </w:tblCellMar>
        <w:tblLook w:val="0000" w:firstRow="0" w:lastRow="0" w:firstColumn="0" w:lastColumn="0" w:noHBand="0" w:noVBand="0"/>
      </w:tblPr>
      <w:tblGrid>
        <w:gridCol w:w="1701"/>
        <w:gridCol w:w="1418"/>
        <w:gridCol w:w="992"/>
        <w:gridCol w:w="992"/>
        <w:gridCol w:w="1418"/>
        <w:gridCol w:w="2551"/>
        <w:gridCol w:w="918"/>
      </w:tblGrid>
      <w:tr w:rsidR="00DD22C5" w:rsidRPr="00DD22C5" w:rsidTr="00DD22C5">
        <w:trPr>
          <w:cantSplit/>
          <w:trHeight w:val="360"/>
        </w:trPr>
        <w:tc>
          <w:tcPr>
            <w:tcW w:w="1701"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Целевые    </w:t>
            </w:r>
            <w:r w:rsidRPr="00DD22C5">
              <w:rPr>
                <w:rFonts w:ascii="Times New Roman" w:eastAsia="Times New Roman" w:hAnsi="Times New Roman" w:cs="Times New Roman"/>
                <w:sz w:val="20"/>
                <w:szCs w:val="20"/>
                <w:lang w:eastAsia="ru-RU"/>
              </w:rPr>
              <w:br/>
              <w:t xml:space="preserve">индикаторы   </w:t>
            </w:r>
          </w:p>
        </w:tc>
        <w:tc>
          <w:tcPr>
            <w:tcW w:w="1418"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Единица </w:t>
            </w:r>
            <w:r w:rsidRPr="00DD22C5">
              <w:rPr>
                <w:rFonts w:ascii="Times New Roman" w:eastAsia="Times New Roman" w:hAnsi="Times New Roman" w:cs="Times New Roman"/>
                <w:sz w:val="20"/>
                <w:szCs w:val="20"/>
                <w:lang w:eastAsia="ru-RU"/>
              </w:rPr>
              <w:br/>
              <w:t>измерения</w:t>
            </w:r>
          </w:p>
        </w:tc>
        <w:tc>
          <w:tcPr>
            <w:tcW w:w="3402" w:type="dxa"/>
            <w:gridSpan w:val="3"/>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Год реализации </w:t>
            </w:r>
            <w:r w:rsidRPr="00DD22C5">
              <w:rPr>
                <w:rFonts w:ascii="Times New Roman" w:eastAsia="Times New Roman" w:hAnsi="Times New Roman" w:cs="Times New Roman"/>
                <w:sz w:val="20"/>
                <w:szCs w:val="20"/>
                <w:lang w:eastAsia="ru-RU"/>
              </w:rPr>
              <w:br/>
              <w:t>программы</w:t>
            </w:r>
          </w:p>
        </w:tc>
        <w:tc>
          <w:tcPr>
            <w:tcW w:w="2551"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Последний год   </w:t>
            </w:r>
            <w:r w:rsidRPr="00DD22C5">
              <w:rPr>
                <w:rFonts w:ascii="Times New Roman" w:eastAsia="Times New Roman" w:hAnsi="Times New Roman" w:cs="Times New Roman"/>
                <w:sz w:val="20"/>
                <w:szCs w:val="20"/>
                <w:lang w:eastAsia="ru-RU"/>
              </w:rPr>
              <w:br/>
              <w:t>(целевое значение)</w:t>
            </w:r>
          </w:p>
        </w:tc>
        <w:tc>
          <w:tcPr>
            <w:tcW w:w="918"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 </w:t>
            </w:r>
          </w:p>
        </w:tc>
      </w:tr>
      <w:tr w:rsidR="00DD22C5" w:rsidRPr="00DD22C5" w:rsidTr="00DD22C5">
        <w:trPr>
          <w:cantSplit/>
          <w:trHeight w:val="240"/>
        </w:trPr>
        <w:tc>
          <w:tcPr>
            <w:tcW w:w="1701"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418"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992"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1-й год</w:t>
            </w:r>
          </w:p>
        </w:tc>
        <w:tc>
          <w:tcPr>
            <w:tcW w:w="992"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2-й год</w:t>
            </w:r>
          </w:p>
        </w:tc>
        <w:tc>
          <w:tcPr>
            <w:tcW w:w="1418"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отчетный</w:t>
            </w:r>
          </w:p>
        </w:tc>
        <w:tc>
          <w:tcPr>
            <w:tcW w:w="2551"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918"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r>
      <w:tr w:rsidR="00DD22C5" w:rsidRPr="00DD22C5" w:rsidTr="00DD22C5">
        <w:trPr>
          <w:cantSplit/>
          <w:trHeight w:val="360"/>
        </w:trPr>
        <w:tc>
          <w:tcPr>
            <w:tcW w:w="1701"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Целевой        </w:t>
            </w:r>
            <w:r w:rsidRPr="00DD22C5">
              <w:rPr>
                <w:rFonts w:ascii="Times New Roman" w:eastAsia="Times New Roman" w:hAnsi="Times New Roman" w:cs="Times New Roman"/>
                <w:sz w:val="20"/>
                <w:szCs w:val="20"/>
                <w:lang w:eastAsia="ru-RU"/>
              </w:rPr>
              <w:br/>
              <w:t xml:space="preserve">индикатор 1    </w:t>
            </w:r>
          </w:p>
        </w:tc>
        <w:tc>
          <w:tcPr>
            <w:tcW w:w="1418"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992"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992"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418"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2551"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918"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r>
      <w:tr w:rsidR="00DD22C5" w:rsidRPr="00DD22C5" w:rsidTr="00DD22C5">
        <w:trPr>
          <w:cantSplit/>
          <w:trHeight w:val="360"/>
        </w:trPr>
        <w:tc>
          <w:tcPr>
            <w:tcW w:w="1701"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Целевой        </w:t>
            </w:r>
            <w:r w:rsidRPr="00DD22C5">
              <w:rPr>
                <w:rFonts w:ascii="Times New Roman" w:eastAsia="Times New Roman" w:hAnsi="Times New Roman" w:cs="Times New Roman"/>
                <w:sz w:val="20"/>
                <w:szCs w:val="20"/>
                <w:lang w:eastAsia="ru-RU"/>
              </w:rPr>
              <w:br/>
              <w:t xml:space="preserve">индикатор 2    </w:t>
            </w:r>
          </w:p>
        </w:tc>
        <w:tc>
          <w:tcPr>
            <w:tcW w:w="1418"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992"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992"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418"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2551"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918"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r>
      <w:tr w:rsidR="00DD22C5" w:rsidRPr="00DD22C5" w:rsidTr="00DD22C5">
        <w:trPr>
          <w:cantSplit/>
          <w:trHeight w:val="360"/>
        </w:trPr>
        <w:tc>
          <w:tcPr>
            <w:tcW w:w="1701"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Целевой        </w:t>
            </w:r>
            <w:r w:rsidRPr="00DD22C5">
              <w:rPr>
                <w:rFonts w:ascii="Times New Roman" w:eastAsia="Times New Roman" w:hAnsi="Times New Roman" w:cs="Times New Roman"/>
                <w:sz w:val="20"/>
                <w:szCs w:val="20"/>
                <w:lang w:eastAsia="ru-RU"/>
              </w:rPr>
              <w:br/>
              <w:t xml:space="preserve">индикатор 3    </w:t>
            </w:r>
          </w:p>
        </w:tc>
        <w:tc>
          <w:tcPr>
            <w:tcW w:w="1418"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992"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992"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418"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2551"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918"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r>
      <w:tr w:rsidR="00DD22C5" w:rsidRPr="00DD22C5" w:rsidTr="00DD22C5">
        <w:trPr>
          <w:cantSplit/>
          <w:trHeight w:val="360"/>
        </w:trPr>
        <w:tc>
          <w:tcPr>
            <w:tcW w:w="1701"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Иные целевые   </w:t>
            </w:r>
            <w:r w:rsidRPr="00DD22C5">
              <w:rPr>
                <w:rFonts w:ascii="Times New Roman" w:eastAsia="Times New Roman" w:hAnsi="Times New Roman" w:cs="Times New Roman"/>
                <w:sz w:val="20"/>
                <w:szCs w:val="20"/>
                <w:lang w:eastAsia="ru-RU"/>
              </w:rPr>
              <w:br/>
              <w:t xml:space="preserve">индикаторы     </w:t>
            </w:r>
          </w:p>
        </w:tc>
        <w:tc>
          <w:tcPr>
            <w:tcW w:w="1418"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992"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992"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418"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2551"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918"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r>
    </w:tbl>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10. Оценка эффективности программы осуществляется по форме:</w:t>
      </w:r>
    </w:p>
    <w:p w:rsidR="00DD22C5" w:rsidRPr="00DD22C5" w:rsidRDefault="00DD22C5" w:rsidP="00DD22C5">
      <w:pPr>
        <w:autoSpaceDE w:val="0"/>
        <w:autoSpaceDN w:val="0"/>
        <w:adjustRightInd w:val="0"/>
        <w:spacing w:after="0" w:line="240" w:lineRule="auto"/>
        <w:jc w:val="right"/>
        <w:outlineLvl w:val="2"/>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Форма N 3</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p>
    <w:p w:rsidR="00DD22C5" w:rsidRPr="00DD22C5" w:rsidRDefault="00DD22C5" w:rsidP="00DD22C5">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Оценка эффективности программы</w:t>
      </w:r>
    </w:p>
    <w:p w:rsidR="00DD22C5" w:rsidRPr="00DD22C5" w:rsidRDefault="00DD22C5" w:rsidP="00DD22C5">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(наименование программы)</w:t>
      </w:r>
    </w:p>
    <w:p w:rsidR="00DD22C5" w:rsidRPr="00DD22C5" w:rsidRDefault="00DD22C5" w:rsidP="00DD22C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p>
    <w:tbl>
      <w:tblPr>
        <w:tblW w:w="0" w:type="auto"/>
        <w:tblInd w:w="70" w:type="dxa"/>
        <w:tblLayout w:type="fixed"/>
        <w:tblCellMar>
          <w:left w:w="70" w:type="dxa"/>
          <w:right w:w="70" w:type="dxa"/>
        </w:tblCellMar>
        <w:tblLook w:val="0000" w:firstRow="0" w:lastRow="0" w:firstColumn="0" w:lastColumn="0" w:noHBand="0" w:noVBand="0"/>
      </w:tblPr>
      <w:tblGrid>
        <w:gridCol w:w="3240"/>
        <w:gridCol w:w="3375"/>
        <w:gridCol w:w="3375"/>
      </w:tblGrid>
      <w:tr w:rsidR="00DD22C5" w:rsidRPr="00DD22C5" w:rsidTr="00DD22C5">
        <w:trPr>
          <w:cantSplit/>
          <w:trHeight w:val="480"/>
        </w:trPr>
        <w:tc>
          <w:tcPr>
            <w:tcW w:w="3240"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Вывод об эффективности </w:t>
            </w:r>
            <w:r w:rsidRPr="00DD22C5">
              <w:rPr>
                <w:rFonts w:ascii="Times New Roman" w:eastAsia="Times New Roman" w:hAnsi="Times New Roman" w:cs="Times New Roman"/>
                <w:sz w:val="20"/>
                <w:szCs w:val="20"/>
                <w:lang w:eastAsia="ru-RU"/>
              </w:rPr>
              <w:br/>
              <w:t xml:space="preserve">программы   </w:t>
            </w:r>
          </w:p>
        </w:tc>
        <w:tc>
          <w:tcPr>
            <w:tcW w:w="3375"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Итоговая сводная оценка </w:t>
            </w:r>
            <w:r w:rsidRPr="00DD22C5">
              <w:rPr>
                <w:rFonts w:ascii="Times New Roman" w:eastAsia="Times New Roman" w:hAnsi="Times New Roman" w:cs="Times New Roman"/>
                <w:sz w:val="20"/>
                <w:szCs w:val="20"/>
                <w:lang w:eastAsia="ru-RU"/>
              </w:rPr>
              <w:br/>
              <w:t xml:space="preserve">(баллов)        </w:t>
            </w:r>
          </w:p>
        </w:tc>
        <w:tc>
          <w:tcPr>
            <w:tcW w:w="3375"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Предложения по     </w:t>
            </w:r>
            <w:r w:rsidRPr="00DD22C5">
              <w:rPr>
                <w:rFonts w:ascii="Times New Roman" w:eastAsia="Times New Roman" w:hAnsi="Times New Roman" w:cs="Times New Roman"/>
                <w:sz w:val="20"/>
                <w:szCs w:val="20"/>
                <w:lang w:eastAsia="ru-RU"/>
              </w:rPr>
              <w:br/>
              <w:t xml:space="preserve">дальнейшей реализации  </w:t>
            </w:r>
            <w:r w:rsidRPr="00DD22C5">
              <w:rPr>
                <w:rFonts w:ascii="Times New Roman" w:eastAsia="Times New Roman" w:hAnsi="Times New Roman" w:cs="Times New Roman"/>
                <w:sz w:val="20"/>
                <w:szCs w:val="20"/>
                <w:lang w:eastAsia="ru-RU"/>
              </w:rPr>
              <w:br/>
              <w:t xml:space="preserve">программы    </w:t>
            </w:r>
          </w:p>
        </w:tc>
      </w:tr>
      <w:tr w:rsidR="00DD22C5" w:rsidRPr="00DD22C5" w:rsidTr="00DD22C5">
        <w:trPr>
          <w:cantSplit/>
          <w:trHeight w:val="240"/>
        </w:trPr>
        <w:tc>
          <w:tcPr>
            <w:tcW w:w="3240"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Эффективность возросла </w:t>
            </w:r>
          </w:p>
        </w:tc>
        <w:tc>
          <w:tcPr>
            <w:tcW w:w="3375"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Положительное значение  </w:t>
            </w:r>
          </w:p>
        </w:tc>
        <w:tc>
          <w:tcPr>
            <w:tcW w:w="3375"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r>
      <w:tr w:rsidR="00DD22C5" w:rsidRPr="00DD22C5" w:rsidTr="00DD22C5">
        <w:trPr>
          <w:cantSplit/>
          <w:trHeight w:val="240"/>
        </w:trPr>
        <w:tc>
          <w:tcPr>
            <w:tcW w:w="3240"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Эффективность на уровне</w:t>
            </w:r>
          </w:p>
        </w:tc>
        <w:tc>
          <w:tcPr>
            <w:tcW w:w="3375"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0                       </w:t>
            </w:r>
          </w:p>
        </w:tc>
        <w:tc>
          <w:tcPr>
            <w:tcW w:w="3375"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r>
      <w:tr w:rsidR="00DD22C5" w:rsidRPr="00DD22C5" w:rsidTr="00DD22C5">
        <w:trPr>
          <w:cantSplit/>
          <w:trHeight w:val="240"/>
        </w:trPr>
        <w:tc>
          <w:tcPr>
            <w:tcW w:w="3240"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Эффективность снизилась</w:t>
            </w:r>
          </w:p>
        </w:tc>
        <w:tc>
          <w:tcPr>
            <w:tcW w:w="3375"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Отрицательное значение  </w:t>
            </w:r>
          </w:p>
        </w:tc>
        <w:tc>
          <w:tcPr>
            <w:tcW w:w="3375" w:type="dxa"/>
            <w:tcBorders>
              <w:top w:val="single" w:sz="6" w:space="0" w:color="auto"/>
              <w:left w:val="single" w:sz="6" w:space="0" w:color="auto"/>
              <w:bottom w:val="single" w:sz="6" w:space="0" w:color="auto"/>
              <w:right w:val="single" w:sz="6" w:space="0" w:color="auto"/>
            </w:tcBorders>
          </w:tcPr>
          <w:p w:rsidR="00DD22C5" w:rsidRPr="00DD22C5" w:rsidRDefault="00DD22C5" w:rsidP="00DD22C5">
            <w:pPr>
              <w:autoSpaceDE w:val="0"/>
              <w:autoSpaceDN w:val="0"/>
              <w:adjustRightInd w:val="0"/>
              <w:spacing w:after="0" w:line="240" w:lineRule="auto"/>
              <w:rPr>
                <w:rFonts w:ascii="Times New Roman" w:eastAsia="Times New Roman" w:hAnsi="Times New Roman" w:cs="Times New Roman"/>
                <w:sz w:val="20"/>
                <w:szCs w:val="20"/>
                <w:lang w:eastAsia="ru-RU"/>
              </w:rPr>
            </w:pPr>
          </w:p>
        </w:tc>
      </w:tr>
    </w:tbl>
    <w:p w:rsidR="00DD22C5" w:rsidRPr="00DD22C5" w:rsidRDefault="00DD22C5" w:rsidP="00DD22C5">
      <w:pPr>
        <w:autoSpaceDE w:val="0"/>
        <w:autoSpaceDN w:val="0"/>
        <w:adjustRightInd w:val="0"/>
        <w:spacing w:after="0" w:line="240" w:lineRule="auto"/>
        <w:jc w:val="right"/>
        <w:outlineLvl w:val="1"/>
        <w:rPr>
          <w:rFonts w:ascii="Times New Roman" w:eastAsia="Times New Roman" w:hAnsi="Times New Roman" w:cs="Times New Roman"/>
          <w:sz w:val="20"/>
          <w:szCs w:val="20"/>
          <w:lang w:eastAsia="ru-RU"/>
        </w:rPr>
      </w:pPr>
    </w:p>
    <w:p w:rsidR="00DD22C5" w:rsidRPr="00DD22C5" w:rsidRDefault="00DD22C5" w:rsidP="00DD22C5">
      <w:pPr>
        <w:spacing w:after="0" w:line="240" w:lineRule="auto"/>
        <w:jc w:val="center"/>
        <w:rPr>
          <w:rFonts w:ascii="Times New Roman" w:eastAsia="Times New Roman" w:hAnsi="Times New Roman" w:cs="Times New Roman"/>
          <w:b/>
          <w:sz w:val="20"/>
          <w:szCs w:val="20"/>
          <w:lang w:eastAsia="ru-RU"/>
        </w:rPr>
      </w:pPr>
      <w:r w:rsidRPr="00DD22C5">
        <w:rPr>
          <w:rFonts w:ascii="Times New Roman" w:eastAsia="Times New Roman" w:hAnsi="Times New Roman" w:cs="Times New Roman"/>
          <w:b/>
          <w:sz w:val="20"/>
          <w:szCs w:val="20"/>
          <w:lang w:eastAsia="ru-RU"/>
        </w:rPr>
        <w:t>АДМИНИСТРАЦИИ</w:t>
      </w:r>
    </w:p>
    <w:p w:rsidR="00DD22C5" w:rsidRPr="00DD22C5" w:rsidRDefault="00DD22C5" w:rsidP="00DD22C5">
      <w:pPr>
        <w:spacing w:after="0" w:line="240" w:lineRule="auto"/>
        <w:jc w:val="center"/>
        <w:rPr>
          <w:rFonts w:ascii="Times New Roman" w:eastAsia="Times New Roman" w:hAnsi="Times New Roman" w:cs="Times New Roman"/>
          <w:b/>
          <w:sz w:val="20"/>
          <w:szCs w:val="20"/>
          <w:lang w:eastAsia="ru-RU"/>
        </w:rPr>
      </w:pPr>
      <w:r w:rsidRPr="00DD22C5">
        <w:rPr>
          <w:rFonts w:ascii="Times New Roman" w:eastAsia="Times New Roman" w:hAnsi="Times New Roman" w:cs="Times New Roman"/>
          <w:b/>
          <w:sz w:val="20"/>
          <w:szCs w:val="20"/>
          <w:lang w:eastAsia="ru-RU"/>
        </w:rPr>
        <w:t>БИТКОВСКОГО СЕЛЬСОВЕТА</w:t>
      </w:r>
    </w:p>
    <w:p w:rsidR="00DD22C5" w:rsidRPr="00DD22C5" w:rsidRDefault="00DD22C5" w:rsidP="00DD22C5">
      <w:pPr>
        <w:spacing w:after="0" w:line="240" w:lineRule="auto"/>
        <w:jc w:val="center"/>
        <w:rPr>
          <w:rFonts w:ascii="Times New Roman" w:eastAsia="Times New Roman" w:hAnsi="Times New Roman" w:cs="Times New Roman"/>
          <w:b/>
          <w:sz w:val="20"/>
          <w:szCs w:val="20"/>
          <w:lang w:eastAsia="ru-RU"/>
        </w:rPr>
      </w:pPr>
      <w:r w:rsidRPr="00DD22C5">
        <w:rPr>
          <w:rFonts w:ascii="Times New Roman" w:eastAsia="Times New Roman" w:hAnsi="Times New Roman" w:cs="Times New Roman"/>
          <w:b/>
          <w:sz w:val="20"/>
          <w:szCs w:val="20"/>
          <w:lang w:eastAsia="ru-RU"/>
        </w:rPr>
        <w:t xml:space="preserve">Сузунского района Новосибирской области </w:t>
      </w:r>
    </w:p>
    <w:p w:rsidR="00DD22C5" w:rsidRPr="00DD22C5" w:rsidRDefault="00DD22C5" w:rsidP="00DD22C5">
      <w:pPr>
        <w:spacing w:after="0" w:line="240" w:lineRule="auto"/>
        <w:rPr>
          <w:rFonts w:ascii="Times New Roman" w:eastAsia="Times New Roman" w:hAnsi="Times New Roman" w:cs="Times New Roman"/>
          <w:sz w:val="20"/>
          <w:szCs w:val="20"/>
          <w:lang w:eastAsia="ru-RU"/>
        </w:rPr>
      </w:pPr>
    </w:p>
    <w:p w:rsidR="00DD22C5" w:rsidRPr="00DD22C5" w:rsidRDefault="00DD22C5" w:rsidP="00DD22C5">
      <w:pPr>
        <w:spacing w:after="0" w:line="240" w:lineRule="auto"/>
        <w:jc w:val="center"/>
        <w:rPr>
          <w:rFonts w:ascii="Times New Roman" w:eastAsia="Times New Roman" w:hAnsi="Times New Roman" w:cs="Times New Roman"/>
          <w:b/>
          <w:sz w:val="20"/>
          <w:szCs w:val="20"/>
          <w:lang w:eastAsia="ru-RU"/>
        </w:rPr>
      </w:pPr>
      <w:r w:rsidRPr="00DD22C5">
        <w:rPr>
          <w:rFonts w:ascii="Times New Roman" w:eastAsia="Times New Roman" w:hAnsi="Times New Roman" w:cs="Times New Roman"/>
          <w:b/>
          <w:sz w:val="20"/>
          <w:szCs w:val="20"/>
          <w:lang w:eastAsia="ru-RU"/>
        </w:rPr>
        <w:t xml:space="preserve">П О С Т А Н О В Л Е Н И Е </w:t>
      </w:r>
    </w:p>
    <w:p w:rsidR="00DD22C5" w:rsidRPr="00DD22C5" w:rsidRDefault="00DD22C5" w:rsidP="00DD22C5">
      <w:pPr>
        <w:autoSpaceDE w:val="0"/>
        <w:autoSpaceDN w:val="0"/>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От 18.12.2023                                      с. Битки                                                         № 94</w:t>
      </w:r>
    </w:p>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p>
    <w:p w:rsidR="00DD22C5" w:rsidRPr="00DD22C5" w:rsidRDefault="00DD22C5" w:rsidP="00DD22C5">
      <w:pPr>
        <w:spacing w:after="0" w:line="240" w:lineRule="auto"/>
        <w:ind w:right="1699"/>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bCs/>
          <w:sz w:val="20"/>
          <w:szCs w:val="20"/>
          <w:lang w:eastAsia="ru-RU"/>
        </w:rPr>
        <w:t>О внесении изменений в постановление администрации Битковского сельсовета Сузунского района Новосибирской области от 21.07.2023 № 45 "Об утверждении Положения об организации и осуществлении первичного воинского учета на территории Битковского сельсовета Сузунского района Новосибирской области"</w:t>
      </w:r>
    </w:p>
    <w:p w:rsidR="00DD22C5" w:rsidRPr="00DD22C5" w:rsidRDefault="00DD22C5" w:rsidP="00DD22C5">
      <w:pPr>
        <w:spacing w:after="0" w:line="240" w:lineRule="auto"/>
        <w:ind w:firstLine="648"/>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 </w:t>
      </w:r>
    </w:p>
    <w:p w:rsidR="00DD22C5" w:rsidRPr="00DD22C5" w:rsidRDefault="00DD22C5" w:rsidP="00DD22C5">
      <w:pPr>
        <w:spacing w:after="0" w:line="240" w:lineRule="auto"/>
        <w:ind w:firstLine="648"/>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В соответствии с постановлением Правительства Российской Федерации от 27 ноября 2006г. </w:t>
      </w:r>
      <w:hyperlink r:id="rId9" w:tgtFrame="_blank" w:history="1">
        <w:r w:rsidRPr="00DD22C5">
          <w:rPr>
            <w:rFonts w:ascii="Times New Roman" w:eastAsia="Cambria" w:hAnsi="Times New Roman" w:cs="Times New Roman"/>
            <w:sz w:val="20"/>
            <w:szCs w:val="20"/>
            <w:lang w:eastAsia="ru-RU"/>
          </w:rPr>
          <w:t>№ 719</w:t>
        </w:r>
      </w:hyperlink>
      <w:r w:rsidRPr="00DD22C5">
        <w:rPr>
          <w:rFonts w:ascii="Times New Roman" w:eastAsia="Times New Roman" w:hAnsi="Times New Roman" w:cs="Times New Roman"/>
          <w:sz w:val="20"/>
          <w:szCs w:val="20"/>
          <w:lang w:eastAsia="ru-RU"/>
        </w:rPr>
        <w:t xml:space="preserve"> "Об утверждении Положения о воинском учете", </w:t>
      </w:r>
      <w:r w:rsidRPr="00DD22C5">
        <w:rPr>
          <w:rFonts w:ascii="Times New Roman" w:eastAsia="Times New Roman" w:hAnsi="Times New Roman" w:cs="Times New Roman"/>
          <w:color w:val="000000"/>
          <w:sz w:val="20"/>
          <w:szCs w:val="20"/>
          <w:lang w:eastAsia="ru-RU"/>
        </w:rPr>
        <w:t xml:space="preserve"> </w:t>
      </w:r>
      <w:r w:rsidRPr="00DD22C5">
        <w:rPr>
          <w:rFonts w:ascii="Times New Roman" w:eastAsia="Times New Roman" w:hAnsi="Times New Roman" w:cs="Times New Roman"/>
          <w:sz w:val="20"/>
          <w:szCs w:val="20"/>
          <w:lang w:eastAsia="ru-RU"/>
        </w:rPr>
        <w:t xml:space="preserve">администрация Битковского сельсовета Сузунского района Новосибирской области, </w:t>
      </w:r>
    </w:p>
    <w:p w:rsidR="00DD22C5" w:rsidRPr="00DD22C5" w:rsidRDefault="00DD22C5" w:rsidP="00DD22C5">
      <w:pPr>
        <w:spacing w:after="0" w:line="240" w:lineRule="auto"/>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ПОСТАНОВЛЯЕТ:</w:t>
      </w:r>
    </w:p>
    <w:p w:rsidR="00DD22C5" w:rsidRPr="00DD22C5" w:rsidRDefault="00DD22C5" w:rsidP="00DD22C5">
      <w:pPr>
        <w:spacing w:after="0" w:line="240" w:lineRule="auto"/>
        <w:ind w:firstLine="567"/>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 1.  </w:t>
      </w:r>
      <w:r w:rsidRPr="00DD22C5">
        <w:rPr>
          <w:rFonts w:ascii="Times New Roman" w:eastAsia="Times New Roman" w:hAnsi="Times New Roman" w:cs="Times New Roman"/>
          <w:bCs/>
          <w:sz w:val="20"/>
          <w:szCs w:val="20"/>
          <w:lang w:eastAsia="ru-RU"/>
        </w:rPr>
        <w:t>Внести следующие изменения в постановление администрации Битковского сельсовета Сузунского района Новосибирской области от 21.07.2023 № 45 "Об утверждении Положения об организации и осуществлении первичного воинского учета на территории Битковского сельсовета Сузунского района Новосибирской области":</w:t>
      </w:r>
    </w:p>
    <w:p w:rsidR="00DD22C5" w:rsidRPr="00DD22C5" w:rsidRDefault="00DD22C5" w:rsidP="00DD22C5">
      <w:pPr>
        <w:spacing w:after="0" w:line="240" w:lineRule="auto"/>
        <w:ind w:firstLine="648"/>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1.1. Приложение № 2 изложить в новой редакции согласно приложению                  к настоящему постановлению.   </w:t>
      </w:r>
    </w:p>
    <w:p w:rsidR="00DD22C5" w:rsidRPr="00DD22C5" w:rsidRDefault="00DD22C5" w:rsidP="00DD22C5">
      <w:pPr>
        <w:spacing w:after="0" w:line="240" w:lineRule="auto"/>
        <w:ind w:firstLine="648"/>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2. Опубликовать настоящий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w:t>
      </w:r>
    </w:p>
    <w:p w:rsidR="00DD22C5" w:rsidRPr="00DD22C5" w:rsidRDefault="00DD22C5" w:rsidP="00DD22C5">
      <w:pPr>
        <w:spacing w:after="0" w:line="240" w:lineRule="auto"/>
        <w:ind w:firstLine="648"/>
        <w:jc w:val="both"/>
        <w:rPr>
          <w:rFonts w:ascii="Times New Roman" w:eastAsia="Times New Roman" w:hAnsi="Times New Roman" w:cs="Times New Roman"/>
          <w:sz w:val="20"/>
          <w:szCs w:val="20"/>
          <w:lang w:eastAsia="ru-RU"/>
        </w:rPr>
      </w:pPr>
    </w:p>
    <w:p w:rsidR="00DD22C5" w:rsidRPr="00DD22C5" w:rsidRDefault="00DD22C5" w:rsidP="00DD22C5">
      <w:pPr>
        <w:spacing w:after="0" w:line="240" w:lineRule="auto"/>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Глава Битковского сельсовета</w:t>
      </w:r>
    </w:p>
    <w:p w:rsidR="00DD22C5" w:rsidRPr="00DD22C5" w:rsidRDefault="00DD22C5" w:rsidP="00DD22C5">
      <w:pPr>
        <w:spacing w:after="0" w:line="240" w:lineRule="auto"/>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Сузунского района Новосибирской области</w:t>
      </w:r>
      <w:r w:rsidRPr="00DD22C5">
        <w:rPr>
          <w:rFonts w:ascii="Times New Roman" w:eastAsia="Times New Roman" w:hAnsi="Times New Roman" w:cs="Times New Roman"/>
          <w:sz w:val="20"/>
          <w:szCs w:val="20"/>
          <w:lang w:eastAsia="ru-RU"/>
        </w:rPr>
        <w:tab/>
      </w:r>
      <w:r w:rsidRPr="00DD22C5">
        <w:rPr>
          <w:rFonts w:ascii="Times New Roman" w:eastAsia="Times New Roman" w:hAnsi="Times New Roman" w:cs="Times New Roman"/>
          <w:sz w:val="20"/>
          <w:szCs w:val="20"/>
          <w:lang w:eastAsia="ru-RU"/>
        </w:rPr>
        <w:tab/>
        <w:t xml:space="preserve">          </w:t>
      </w:r>
      <w:r w:rsidRPr="00DD22C5">
        <w:rPr>
          <w:rFonts w:ascii="Times New Roman" w:eastAsia="Times New Roman" w:hAnsi="Times New Roman" w:cs="Times New Roman"/>
          <w:sz w:val="20"/>
          <w:szCs w:val="20"/>
          <w:lang w:eastAsia="ru-RU"/>
        </w:rPr>
        <w:tab/>
        <w:t xml:space="preserve">                С.Н. Моликер</w:t>
      </w:r>
    </w:p>
    <w:p w:rsidR="00DD22C5" w:rsidRPr="00DD22C5" w:rsidRDefault="00DD22C5" w:rsidP="00DD22C5">
      <w:pPr>
        <w:spacing w:after="0" w:line="240" w:lineRule="auto"/>
        <w:ind w:firstLine="648"/>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 </w:t>
      </w:r>
    </w:p>
    <w:p w:rsidR="00DD22C5" w:rsidRPr="00DD22C5" w:rsidRDefault="00DD22C5" w:rsidP="00DD22C5">
      <w:pPr>
        <w:spacing w:after="0" w:line="240" w:lineRule="auto"/>
        <w:ind w:firstLine="648"/>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Приложение </w:t>
      </w:r>
    </w:p>
    <w:p w:rsidR="00DD22C5" w:rsidRPr="00DD22C5" w:rsidRDefault="00DD22C5" w:rsidP="00DD22C5">
      <w:pPr>
        <w:spacing w:after="0" w:line="240" w:lineRule="auto"/>
        <w:ind w:firstLine="648"/>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к постановлению администрации</w:t>
      </w:r>
    </w:p>
    <w:p w:rsidR="00DD22C5" w:rsidRPr="00DD22C5" w:rsidRDefault="00DD22C5" w:rsidP="00DD22C5">
      <w:pPr>
        <w:spacing w:after="0" w:line="240" w:lineRule="auto"/>
        <w:ind w:firstLine="648"/>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Битковского сельсовета </w:t>
      </w:r>
    </w:p>
    <w:p w:rsidR="00DD22C5" w:rsidRPr="00DD22C5" w:rsidRDefault="00DD22C5" w:rsidP="00DD22C5">
      <w:pPr>
        <w:spacing w:after="0" w:line="240" w:lineRule="auto"/>
        <w:ind w:firstLine="648"/>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Сузунского района </w:t>
      </w:r>
    </w:p>
    <w:p w:rsidR="00DD22C5" w:rsidRPr="00DD22C5" w:rsidRDefault="00DD22C5" w:rsidP="00DD22C5">
      <w:pPr>
        <w:spacing w:after="0" w:line="240" w:lineRule="auto"/>
        <w:ind w:firstLine="648"/>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Новосибирской области</w:t>
      </w:r>
    </w:p>
    <w:p w:rsidR="00DD22C5" w:rsidRPr="00DD22C5" w:rsidRDefault="00DD22C5" w:rsidP="00DD22C5">
      <w:pPr>
        <w:spacing w:after="0" w:line="240" w:lineRule="auto"/>
        <w:ind w:firstLine="648"/>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от 18.12.2023 № 94</w:t>
      </w:r>
    </w:p>
    <w:p w:rsidR="00DD22C5" w:rsidRPr="00DD22C5" w:rsidRDefault="00DD22C5" w:rsidP="00DD22C5">
      <w:pPr>
        <w:spacing w:after="0" w:line="240" w:lineRule="auto"/>
        <w:ind w:firstLine="648"/>
        <w:jc w:val="right"/>
        <w:rPr>
          <w:rFonts w:ascii="Times New Roman" w:eastAsia="Times New Roman" w:hAnsi="Times New Roman" w:cs="Times New Roman"/>
          <w:sz w:val="20"/>
          <w:szCs w:val="20"/>
          <w:lang w:eastAsia="ru-RU"/>
        </w:rPr>
      </w:pPr>
    </w:p>
    <w:p w:rsidR="00DD22C5" w:rsidRPr="00DD22C5" w:rsidRDefault="00DD22C5" w:rsidP="00DD22C5">
      <w:pPr>
        <w:spacing w:after="0" w:line="240" w:lineRule="auto"/>
        <w:ind w:firstLine="648"/>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Приложение № 2</w:t>
      </w:r>
    </w:p>
    <w:p w:rsidR="00DD22C5" w:rsidRPr="00DD22C5" w:rsidRDefault="00DD22C5" w:rsidP="00DD22C5">
      <w:pPr>
        <w:spacing w:after="0" w:line="240" w:lineRule="auto"/>
        <w:ind w:firstLine="648"/>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к постановлению администрации</w:t>
      </w:r>
    </w:p>
    <w:p w:rsidR="00DD22C5" w:rsidRPr="00DD22C5" w:rsidRDefault="00DD22C5" w:rsidP="00DD22C5">
      <w:pPr>
        <w:spacing w:after="0" w:line="240" w:lineRule="auto"/>
        <w:ind w:firstLine="648"/>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Битковского сельсовета </w:t>
      </w:r>
    </w:p>
    <w:p w:rsidR="00DD22C5" w:rsidRPr="00DD22C5" w:rsidRDefault="00DD22C5" w:rsidP="00DD22C5">
      <w:pPr>
        <w:spacing w:after="0" w:line="240" w:lineRule="auto"/>
        <w:ind w:firstLine="648"/>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Сузунского района</w:t>
      </w:r>
    </w:p>
    <w:p w:rsidR="00DD22C5" w:rsidRPr="00DD22C5" w:rsidRDefault="00DD22C5" w:rsidP="00DD22C5">
      <w:pPr>
        <w:spacing w:after="0" w:line="240" w:lineRule="auto"/>
        <w:ind w:firstLine="648"/>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 Новосибирской области</w:t>
      </w:r>
    </w:p>
    <w:p w:rsidR="00DD22C5" w:rsidRPr="00DD22C5" w:rsidRDefault="00DD22C5" w:rsidP="00DD22C5">
      <w:pPr>
        <w:spacing w:after="0" w:line="240" w:lineRule="auto"/>
        <w:ind w:firstLine="648"/>
        <w:jc w:val="right"/>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 от 21.07.2023 № 45</w:t>
      </w:r>
    </w:p>
    <w:p w:rsidR="00DD22C5" w:rsidRPr="00DD22C5" w:rsidRDefault="00DD22C5" w:rsidP="00DD22C5">
      <w:pPr>
        <w:spacing w:after="0" w:line="240" w:lineRule="auto"/>
        <w:ind w:firstLine="648"/>
        <w:jc w:val="both"/>
        <w:rPr>
          <w:rFonts w:ascii="Times New Roman" w:eastAsia="Times New Roman" w:hAnsi="Times New Roman" w:cs="Times New Roman"/>
          <w:sz w:val="20"/>
          <w:szCs w:val="20"/>
          <w:lang w:eastAsia="ru-RU"/>
        </w:rPr>
      </w:pPr>
    </w:p>
    <w:p w:rsidR="00DD22C5" w:rsidRPr="00DD22C5" w:rsidRDefault="00DD22C5" w:rsidP="00DD22C5">
      <w:pPr>
        <w:spacing w:after="0" w:line="240" w:lineRule="auto"/>
        <w:jc w:val="center"/>
        <w:rPr>
          <w:rFonts w:ascii="Times New Roman" w:eastAsia="Times New Roman" w:hAnsi="Times New Roman" w:cs="Times New Roman"/>
          <w:b/>
          <w:bCs/>
          <w:sz w:val="20"/>
          <w:szCs w:val="20"/>
          <w:lang w:eastAsia="ru-RU"/>
        </w:rPr>
      </w:pPr>
      <w:r w:rsidRPr="00DD22C5">
        <w:rPr>
          <w:rFonts w:ascii="Times New Roman" w:eastAsia="Times New Roman" w:hAnsi="Times New Roman" w:cs="Times New Roman"/>
          <w:b/>
          <w:bCs/>
          <w:sz w:val="20"/>
          <w:szCs w:val="20"/>
          <w:lang w:eastAsia="ru-RU"/>
        </w:rPr>
        <w:t xml:space="preserve">Функциональные обязанности </w:t>
      </w:r>
    </w:p>
    <w:p w:rsidR="00DD22C5" w:rsidRPr="00DD22C5" w:rsidRDefault="00DD22C5" w:rsidP="00DD22C5">
      <w:pPr>
        <w:spacing w:after="0" w:line="240" w:lineRule="auto"/>
        <w:jc w:val="center"/>
        <w:rPr>
          <w:rFonts w:ascii="Times New Roman" w:eastAsia="Times New Roman" w:hAnsi="Times New Roman" w:cs="Times New Roman"/>
          <w:sz w:val="20"/>
          <w:szCs w:val="20"/>
          <w:lang w:eastAsia="ru-RU"/>
        </w:rPr>
      </w:pPr>
      <w:r w:rsidRPr="00DD22C5">
        <w:rPr>
          <w:rFonts w:ascii="Times New Roman" w:eastAsia="Times New Roman" w:hAnsi="Times New Roman" w:cs="Times New Roman"/>
          <w:b/>
          <w:bCs/>
          <w:sz w:val="20"/>
          <w:szCs w:val="20"/>
          <w:lang w:eastAsia="ru-RU"/>
        </w:rPr>
        <w:t>военно-учетного работника</w:t>
      </w:r>
    </w:p>
    <w:p w:rsidR="00DD22C5" w:rsidRPr="00DD22C5" w:rsidRDefault="00DD22C5" w:rsidP="00DD22C5">
      <w:pPr>
        <w:spacing w:after="0" w:line="240" w:lineRule="auto"/>
        <w:ind w:firstLine="648"/>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 </w:t>
      </w:r>
    </w:p>
    <w:p w:rsidR="00DD22C5" w:rsidRPr="00DD22C5" w:rsidRDefault="00DD22C5" w:rsidP="00DD22C5">
      <w:pPr>
        <w:spacing w:after="0" w:line="240" w:lineRule="auto"/>
        <w:ind w:firstLine="648"/>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 Для осуществления первичного воинского учета военно-учетный работник (далее – инспектор):</w:t>
      </w:r>
    </w:p>
    <w:p w:rsidR="00DD22C5" w:rsidRPr="00DD22C5" w:rsidRDefault="00DD22C5" w:rsidP="00DD22C5">
      <w:pPr>
        <w:spacing w:after="0" w:line="240" w:lineRule="auto"/>
        <w:ind w:firstLine="567"/>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color w:val="22272F"/>
          <w:sz w:val="20"/>
          <w:szCs w:val="20"/>
          <w:lang w:eastAsia="ru-RU"/>
        </w:rPr>
        <w:t>1.1</w:t>
      </w:r>
      <w:r w:rsidRPr="00DD22C5">
        <w:rPr>
          <w:rFonts w:ascii="Times New Roman" w:eastAsia="Times New Roman" w:hAnsi="Times New Roman" w:cs="Times New Roman"/>
          <w:sz w:val="20"/>
          <w:szCs w:val="20"/>
          <w:lang w:eastAsia="ru-RU"/>
        </w:rPr>
        <w:t>. В целях организации и обеспечения сбора, хранения и обработки сведений, содержащихся в документах первичного воинского учета:</w:t>
      </w:r>
    </w:p>
    <w:p w:rsidR="00DD22C5" w:rsidRPr="00DD22C5" w:rsidRDefault="00DD22C5" w:rsidP="00DD22C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а) осуществляют первичный воинский учет граждан, пребывающих в запасе, и граждан, подлежащих призыву на военную службу, проживающих или пребывающих (на срок более 3 месяцев), в том числе не имеющих регистрации по месту жительства и (или) месту пребывания, на их территории; </w:t>
      </w:r>
    </w:p>
    <w:p w:rsidR="00DD22C5" w:rsidRPr="00DD22C5" w:rsidRDefault="00DD22C5" w:rsidP="00DD22C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б) выявляют совместно с органами внутренних дел граждан, проживающих или пребывающих (на срок более 3 месяцев), в том числе не имеющих регистрации по месту жительства и (или) месту пребывания, на их территории и подлежащих постановке на воинский учет;</w:t>
      </w:r>
    </w:p>
    <w:p w:rsidR="00DD22C5" w:rsidRPr="00DD22C5" w:rsidRDefault="00DD22C5" w:rsidP="00DD22C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в) ведут учет организаций, находящихся на их территории, и контролируют ведение в них воинского учета;</w:t>
      </w:r>
    </w:p>
    <w:p w:rsidR="00DD22C5" w:rsidRPr="00DD22C5" w:rsidRDefault="00DD22C5" w:rsidP="00DD22C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г) ведут и хранят документы первичного воинского учета в машинописном и электронном видах в </w:t>
      </w:r>
      <w:hyperlink r:id="rId10" w:anchor="/document/403318160/entry/39003" w:history="1">
        <w:r w:rsidRPr="00DD22C5">
          <w:rPr>
            <w:rFonts w:ascii="Times New Roman" w:eastAsia="Times New Roman" w:hAnsi="Times New Roman" w:cs="Times New Roman"/>
            <w:sz w:val="20"/>
            <w:szCs w:val="20"/>
            <w:u w:val="single"/>
            <w:lang w:eastAsia="ru-RU"/>
          </w:rPr>
          <w:t>порядке</w:t>
        </w:r>
      </w:hyperlink>
      <w:r w:rsidRPr="00DD22C5">
        <w:rPr>
          <w:rFonts w:ascii="Times New Roman" w:eastAsia="Times New Roman" w:hAnsi="Times New Roman" w:cs="Times New Roman"/>
          <w:sz w:val="20"/>
          <w:szCs w:val="20"/>
          <w:lang w:eastAsia="ru-RU"/>
        </w:rPr>
        <w:t> и по </w:t>
      </w:r>
      <w:hyperlink r:id="rId11" w:anchor="/multilink/190272/paragraph/101/number/1" w:history="1">
        <w:r w:rsidRPr="00DD22C5">
          <w:rPr>
            <w:rFonts w:ascii="Times New Roman" w:eastAsia="Times New Roman" w:hAnsi="Times New Roman" w:cs="Times New Roman"/>
            <w:sz w:val="20"/>
            <w:szCs w:val="20"/>
            <w:u w:val="single"/>
            <w:lang w:eastAsia="ru-RU"/>
          </w:rPr>
          <w:t>формам</w:t>
        </w:r>
      </w:hyperlink>
      <w:r w:rsidRPr="00DD22C5">
        <w:rPr>
          <w:rFonts w:ascii="Times New Roman" w:eastAsia="Times New Roman" w:hAnsi="Times New Roman" w:cs="Times New Roman"/>
          <w:sz w:val="20"/>
          <w:szCs w:val="20"/>
          <w:lang w:eastAsia="ru-RU"/>
        </w:rPr>
        <w:t>, которые определяются Министерством обороны Российской Федерации.</w:t>
      </w:r>
    </w:p>
    <w:p w:rsidR="00DD22C5" w:rsidRPr="00DD22C5" w:rsidRDefault="00DD22C5" w:rsidP="00DD22C5">
      <w:pPr>
        <w:spacing w:after="0" w:line="240" w:lineRule="auto"/>
        <w:ind w:firstLine="567"/>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1.2. В целях поддержания в актуальном состоянии сведений, содержащихся в документах первичного воинского учета, и обеспечения поддержания в актуальном состоянии сведений, содержащихся в документах воинского учета:</w:t>
      </w:r>
    </w:p>
    <w:p w:rsidR="00DD22C5" w:rsidRPr="00DD22C5" w:rsidRDefault="00DD22C5" w:rsidP="00DD22C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а) сверяют не реже 1 раза в год документы первичного воинского учета с документами воинского учета соответствующих военных комиссариатов и организаций; </w:t>
      </w:r>
    </w:p>
    <w:p w:rsidR="00DD22C5" w:rsidRPr="00DD22C5" w:rsidRDefault="00DD22C5" w:rsidP="00DD22C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б) своевременно вносят изменения в сведения, содержащиеся в документах первичного воинского учета, и в течение 10 рабочих дней сообщают о внесенных изменениях в военные комиссариаты по </w:t>
      </w:r>
      <w:hyperlink r:id="rId12" w:anchor="/document/403318160/entry/39002" w:history="1">
        <w:r w:rsidRPr="00DD22C5">
          <w:rPr>
            <w:rFonts w:ascii="Times New Roman" w:eastAsia="Times New Roman" w:hAnsi="Times New Roman" w:cs="Times New Roman"/>
            <w:sz w:val="20"/>
            <w:szCs w:val="20"/>
            <w:u w:val="single"/>
            <w:lang w:eastAsia="ru-RU"/>
          </w:rPr>
          <w:t>форме</w:t>
        </w:r>
      </w:hyperlink>
      <w:r w:rsidRPr="00DD22C5">
        <w:rPr>
          <w:rFonts w:ascii="Times New Roman" w:eastAsia="Times New Roman" w:hAnsi="Times New Roman" w:cs="Times New Roman"/>
          <w:sz w:val="20"/>
          <w:szCs w:val="20"/>
          <w:lang w:eastAsia="ru-RU"/>
        </w:rPr>
        <w:t>, определяемой Министерством обороны Российской Федерации;</w:t>
      </w:r>
    </w:p>
    <w:p w:rsidR="00DD22C5" w:rsidRPr="00DD22C5" w:rsidRDefault="00DD22C5" w:rsidP="00DD22C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в) разъясняют должностным лицам организаций и гражданам их обязанности по воинскому учету, мобилизационной подготовке и мобилизации, установленные </w:t>
      </w:r>
      <w:hyperlink r:id="rId13" w:anchor="/document/178405/entry/10" w:history="1">
        <w:r w:rsidRPr="00DD22C5">
          <w:rPr>
            <w:rFonts w:ascii="Times New Roman" w:eastAsia="Times New Roman" w:hAnsi="Times New Roman" w:cs="Times New Roman"/>
            <w:sz w:val="20"/>
            <w:szCs w:val="20"/>
            <w:u w:val="single"/>
            <w:lang w:eastAsia="ru-RU"/>
          </w:rPr>
          <w:t>законодательством</w:t>
        </w:r>
      </w:hyperlink>
      <w:r w:rsidRPr="00DD22C5">
        <w:rPr>
          <w:rFonts w:ascii="Times New Roman" w:eastAsia="Times New Roman" w:hAnsi="Times New Roman" w:cs="Times New Roman"/>
          <w:sz w:val="20"/>
          <w:szCs w:val="20"/>
          <w:lang w:eastAsia="ru-RU"/>
        </w:rPr>
        <w:t xml:space="preserve"> Российской Федерации и настоящим Положением, осуществляют контроль их исполнения, а также информируют об ответственности за неисполнение указанных обязанностей; </w:t>
      </w:r>
    </w:p>
    <w:p w:rsidR="00DD22C5" w:rsidRPr="00DD22C5" w:rsidRDefault="00DD22C5" w:rsidP="00DD22C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г) представляют в военные комиссариаты сведения о случаях неисполнения должностными лицами организаций и гражданами обязанностей по воинскому учету, мобилизационной подготовке и мобилизации в течение 10 рабочих дней со дня их выявления в электронной форме, в том числе на съемном машинном носителе информации.</w:t>
      </w:r>
    </w:p>
    <w:p w:rsidR="00DD22C5" w:rsidRPr="00DD22C5" w:rsidRDefault="00DD22C5" w:rsidP="00DD22C5">
      <w:pPr>
        <w:spacing w:after="0" w:line="240" w:lineRule="auto"/>
        <w:ind w:firstLine="567"/>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1.3. В целях организации и обеспечения постановки граждан на воинский учет:</w:t>
      </w:r>
    </w:p>
    <w:p w:rsidR="00DD22C5" w:rsidRPr="00DD22C5" w:rsidRDefault="00DD22C5" w:rsidP="00DD22C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а) проверяют наличие и подлинность военных билетов (временных удостоверений, выданных взамен военных билетов), справок взамен военных билетов или удостоверений граждан, подлежащих призыву на военную службу, в том числе в форме электронного документа, а также подлинность записей в них, наличие мобилизационных предписаний (для военнообязанных при наличии в военных билетах или в справках взамен военных билетов отметок об их вручении), персональных электронных карт (при наличии в документах воинского учета отметок об их выдаче), отметок в документах воинского учета о снятии граждан с воинского учета по прежнему месту жительства, отметок в паспортах граждан Российской Федерации об их отношении к воинской обязанности, жетонов с личными номерами Вооруженных Сил Российской Федерации (для военнообязанных при наличии в военных билетах отметок об их вручении); </w:t>
      </w:r>
    </w:p>
    <w:p w:rsidR="00DD22C5" w:rsidRPr="00DD22C5" w:rsidRDefault="00DD22C5" w:rsidP="00DD22C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б) заполняют карточки первичного учета на офицеров запаса. Заполняют (в 2 экземплярах) алфавитные карточки и учетные карточки на прапорщиков, мичманов, старшин, сержантов, солдат и матросов запаса. Заполняют карты первичного воинского учета призывников. Заполнение указанных документов производится в соответствии с записями в военных билетах (временных удостоверениях, выданных взамен военных билетов), справках взамен военных билетов и удостоверениях граждан, подлежащих призыву на военную службу, в том числе в форме электронного документа. При этом уточняются сведения о семейном положении, образовании, месте работы (учебы), должности, месте жительства или месте пребывания граждан, в том числе не подтвержденных регистрацией по месту жительства и (или) месту пребывания, и другие необходимые сведения, содержащиеся в документах граждан, принимаемых на воинский учет; </w:t>
      </w:r>
    </w:p>
    <w:p w:rsidR="00DD22C5" w:rsidRPr="00DD22C5" w:rsidRDefault="00DD22C5" w:rsidP="00DD22C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в) представляют военные билеты (временные удостоверения, выданные взамен военных билетов), справки взамен военных билетов, персональные электронные карты, алфавитные и учетные карточки прапорщиков, мичманов, старшин, сержантов, солдат и матросов запаса, удостоверения граждан, подлежащих призыву на военную службу, в том числе в форме электронного документа, карты первичного воинского учета призывников, а также паспорта граждан Российской Федерации с отсутствующими в них отметками об отношении граждан к воинской обязанности в 2-недельный срок в военные комиссариаты для оформления постановки на воинский учет. Оповещают призывников о необходимости личной явки в соответствующий военный комиссариат для постановки на воинский учет. Кроме того, информируют военные комиссариаты об обнаруженных в документах воинского учета и мобилизационных предписаниях граждан исправлениях, неточностях, подделках и неполном количестве листов. В случае невозможности оформления постановки граждан на воинский учет на основании представленных ими документов воинского учета органы местного самоуправления оповещают граждан о необходимости личной явки в военные комиссариаты или направлении необходимых сведений в военный комиссариат в электронной форме. Направление гражданами сведений, необходимых для постановки на воинский учет, в электронной форме осуществляется с использованием портала государственных и муниципальных услуг (функций). При приеме от граждан документов воинского учета выдают расписки;</w:t>
      </w:r>
    </w:p>
    <w:p w:rsidR="00DD22C5" w:rsidRPr="00DD22C5" w:rsidRDefault="00DD22C5" w:rsidP="00DD22C5">
      <w:pPr>
        <w:spacing w:after="0" w:line="240" w:lineRule="auto"/>
        <w:ind w:firstLine="567"/>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1.4. В целях организации и обеспечения снятия граждан с воинского учета:</w:t>
      </w:r>
    </w:p>
    <w:p w:rsidR="00DD22C5" w:rsidRPr="00DD22C5" w:rsidRDefault="00DD22C5" w:rsidP="00DD22C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 xml:space="preserve">а) представляют в военные комиссариаты документы воинского учета и паспорта в случае отсутствия в них отметок об отношении граждан к воинской обязанности для соответствующего оформления указанных документов. Оповещают офицеров запаса и призывников о необходимости личной явки в соответствующий военный комиссариат для снятия с воинского учета. У военнообязанных, убывающих за пределы муниципального образования, решениями военных комиссаров муниципальных образований могут изыматься мобилизационные предписания, о чем делается соответствующая отметка в военных билетах (временных удостоверениях, выданных взамен военных билетов) или справках взамен военных билетов. В случае необходимости уточнения военно-учетных данных военнообязанных их оповещают о необходимости личной явки в военные комиссариаты. При приеме от граждан документов воинского учета и паспортов выдают расписки; </w:t>
      </w:r>
    </w:p>
    <w:p w:rsidR="00DD22C5" w:rsidRPr="00DD22C5" w:rsidRDefault="00DD22C5" w:rsidP="00DD22C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б) производят в документах первичного воинского учета соответствующие отметки о снятии с воинского учета;</w:t>
      </w:r>
    </w:p>
    <w:p w:rsidR="00DD22C5" w:rsidRPr="00DD22C5" w:rsidRDefault="00DD22C5" w:rsidP="00DD22C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в) составляют и представляют в военные комиссариаты в 2-недельный срок списки граждан, убывших на новое место жительства за пределы муниципального образования без снятия с воинского учета;</w:t>
      </w:r>
    </w:p>
    <w:p w:rsidR="00DD22C5" w:rsidRPr="00DD22C5" w:rsidRDefault="00DD22C5" w:rsidP="00DD22C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г) хранят документы первичного воинского учета граждан, снятых с воинского учета, до очередной сверки с учетными данными военного комиссариата, после чего уничтожают их в установленном порядке.</w:t>
      </w:r>
    </w:p>
    <w:p w:rsidR="00DD22C5" w:rsidRPr="00DD22C5" w:rsidRDefault="00DD22C5" w:rsidP="00DD22C5">
      <w:pPr>
        <w:spacing w:after="0" w:line="240" w:lineRule="auto"/>
        <w:ind w:firstLine="567"/>
        <w:jc w:val="both"/>
        <w:rPr>
          <w:rFonts w:ascii="Times New Roman" w:eastAsia="Times New Roman" w:hAnsi="Times New Roman" w:cs="Times New Roman"/>
          <w:sz w:val="20"/>
          <w:szCs w:val="20"/>
          <w:lang w:eastAsia="ru-RU"/>
        </w:rPr>
      </w:pPr>
      <w:r w:rsidRPr="00DD22C5">
        <w:rPr>
          <w:rFonts w:ascii="Times New Roman" w:eastAsia="Times New Roman" w:hAnsi="Times New Roman" w:cs="Times New Roman"/>
          <w:sz w:val="20"/>
          <w:szCs w:val="20"/>
          <w:lang w:eastAsia="ru-RU"/>
        </w:rPr>
        <w:t>2. Администрация муниципального образования ежегодно, до 1 февраля, представляют в соответствующие военные комиссариаты отчеты о результатах осуществления первичного воинского учета в предшествующем году.</w:t>
      </w:r>
    </w:p>
    <w:p w:rsidR="00DD22C5" w:rsidRPr="00DD22C5" w:rsidRDefault="00DD22C5" w:rsidP="00DD22C5">
      <w:pPr>
        <w:spacing w:line="240" w:lineRule="auto"/>
        <w:ind w:firstLine="567"/>
        <w:rPr>
          <w:rFonts w:ascii="Times New Roman" w:eastAsia="Calibri" w:hAnsi="Times New Roman" w:cs="Times New Roman"/>
          <w:sz w:val="20"/>
          <w:szCs w:val="20"/>
        </w:rPr>
      </w:pPr>
    </w:p>
    <w:p w:rsidR="00DD22C5" w:rsidRPr="00DD22C5" w:rsidRDefault="00DD22C5" w:rsidP="00DD22C5">
      <w:pPr>
        <w:spacing w:line="240" w:lineRule="auto"/>
        <w:ind w:firstLine="567"/>
        <w:rPr>
          <w:rFonts w:ascii="Times New Roman" w:eastAsia="Calibri" w:hAnsi="Times New Roman" w:cs="Times New Roman"/>
          <w:sz w:val="20"/>
          <w:szCs w:val="20"/>
        </w:rPr>
      </w:pPr>
    </w:p>
    <w:p w:rsidR="00DD22C5" w:rsidRPr="00DD22C5" w:rsidRDefault="00DD22C5" w:rsidP="00DD22C5">
      <w:pPr>
        <w:tabs>
          <w:tab w:val="left" w:pos="8115"/>
        </w:tabs>
        <w:autoSpaceDE w:val="0"/>
        <w:autoSpaceDN w:val="0"/>
        <w:adjustRightInd w:val="0"/>
        <w:spacing w:after="0" w:line="240" w:lineRule="auto"/>
        <w:outlineLvl w:val="1"/>
        <w:rPr>
          <w:rFonts w:ascii="Times New Roman" w:eastAsia="Times New Roman" w:hAnsi="Times New Roman" w:cs="Times New Roman"/>
          <w:sz w:val="20"/>
          <w:szCs w:val="20"/>
          <w:lang w:eastAsia="ru-RU"/>
        </w:rPr>
      </w:pPr>
    </w:p>
    <w:p w:rsidR="00DD22C5" w:rsidRPr="00DD22C5" w:rsidRDefault="00DD22C5" w:rsidP="00DD22C5">
      <w:pPr>
        <w:tabs>
          <w:tab w:val="left" w:pos="8115"/>
        </w:tabs>
        <w:autoSpaceDE w:val="0"/>
        <w:autoSpaceDN w:val="0"/>
        <w:adjustRightInd w:val="0"/>
        <w:spacing w:after="0" w:line="240" w:lineRule="auto"/>
        <w:outlineLvl w:val="1"/>
        <w:rPr>
          <w:rFonts w:ascii="Times New Roman" w:eastAsia="Times New Roman" w:hAnsi="Times New Roman" w:cs="Times New Roman"/>
          <w:sz w:val="20"/>
          <w:szCs w:val="20"/>
          <w:lang w:eastAsia="ru-RU"/>
        </w:rPr>
      </w:pPr>
    </w:p>
    <w:p w:rsidR="00DD22C5" w:rsidRPr="00DD22C5" w:rsidRDefault="00DD22C5" w:rsidP="00DD22C5">
      <w:pPr>
        <w:tabs>
          <w:tab w:val="left" w:pos="8115"/>
        </w:tabs>
        <w:autoSpaceDE w:val="0"/>
        <w:autoSpaceDN w:val="0"/>
        <w:adjustRightInd w:val="0"/>
        <w:spacing w:after="0" w:line="240" w:lineRule="auto"/>
        <w:outlineLvl w:val="1"/>
        <w:rPr>
          <w:rFonts w:ascii="Times New Roman" w:eastAsia="Times New Roman" w:hAnsi="Times New Roman" w:cs="Times New Roman"/>
          <w:sz w:val="20"/>
          <w:szCs w:val="20"/>
          <w:lang w:eastAsia="ru-RU"/>
        </w:rPr>
      </w:pPr>
    </w:p>
    <w:p w:rsidR="00DD22C5" w:rsidRPr="00DD22C5" w:rsidRDefault="00DD22C5" w:rsidP="00DD22C5">
      <w:pPr>
        <w:tabs>
          <w:tab w:val="left" w:pos="8115"/>
        </w:tabs>
        <w:autoSpaceDE w:val="0"/>
        <w:autoSpaceDN w:val="0"/>
        <w:adjustRightInd w:val="0"/>
        <w:spacing w:after="0" w:line="240" w:lineRule="auto"/>
        <w:outlineLvl w:val="1"/>
        <w:rPr>
          <w:rFonts w:ascii="Times New Roman" w:eastAsia="Times New Roman" w:hAnsi="Times New Roman" w:cs="Times New Roman"/>
          <w:sz w:val="20"/>
          <w:szCs w:val="20"/>
          <w:lang w:eastAsia="ru-RU"/>
        </w:rPr>
      </w:pPr>
    </w:p>
    <w:p w:rsidR="00DD22C5" w:rsidRPr="00DD22C5" w:rsidRDefault="00DD22C5" w:rsidP="00DD22C5">
      <w:pPr>
        <w:tabs>
          <w:tab w:val="left" w:pos="8115"/>
        </w:tabs>
        <w:autoSpaceDE w:val="0"/>
        <w:autoSpaceDN w:val="0"/>
        <w:adjustRightInd w:val="0"/>
        <w:spacing w:after="0" w:line="240" w:lineRule="auto"/>
        <w:outlineLvl w:val="1"/>
        <w:rPr>
          <w:rFonts w:ascii="Times New Roman" w:eastAsia="Times New Roman" w:hAnsi="Times New Roman" w:cs="Times New Roman"/>
          <w:sz w:val="28"/>
          <w:szCs w:val="28"/>
          <w:lang w:eastAsia="ru-RU"/>
        </w:rPr>
      </w:pPr>
    </w:p>
    <w:p w:rsidR="00DD22C5" w:rsidRPr="00DD22C5" w:rsidRDefault="00DD22C5" w:rsidP="00DD22C5">
      <w:pPr>
        <w:tabs>
          <w:tab w:val="left" w:pos="8115"/>
        </w:tabs>
        <w:autoSpaceDE w:val="0"/>
        <w:autoSpaceDN w:val="0"/>
        <w:adjustRightInd w:val="0"/>
        <w:spacing w:after="0" w:line="240" w:lineRule="auto"/>
        <w:outlineLvl w:val="1"/>
        <w:rPr>
          <w:rFonts w:ascii="Times New Roman" w:eastAsia="Times New Roman" w:hAnsi="Times New Roman" w:cs="Times New Roman"/>
          <w:sz w:val="28"/>
          <w:szCs w:val="28"/>
          <w:lang w:eastAsia="ru-RU"/>
        </w:rPr>
      </w:pPr>
    </w:p>
    <w:p w:rsidR="00DD22C5" w:rsidRPr="00DD22C5" w:rsidRDefault="00DD22C5" w:rsidP="00DD22C5">
      <w:pPr>
        <w:tabs>
          <w:tab w:val="left" w:pos="8115"/>
        </w:tabs>
        <w:autoSpaceDE w:val="0"/>
        <w:autoSpaceDN w:val="0"/>
        <w:adjustRightInd w:val="0"/>
        <w:spacing w:after="0" w:line="240" w:lineRule="auto"/>
        <w:outlineLvl w:val="1"/>
        <w:rPr>
          <w:rFonts w:ascii="Times New Roman" w:eastAsia="Times New Roman" w:hAnsi="Times New Roman" w:cs="Times New Roman"/>
          <w:sz w:val="28"/>
          <w:szCs w:val="28"/>
          <w:lang w:eastAsia="ru-RU"/>
        </w:rPr>
      </w:pPr>
    </w:p>
    <w:p w:rsidR="00DD22C5" w:rsidRPr="00DD22C5" w:rsidRDefault="00DD22C5" w:rsidP="00DD22C5">
      <w:pPr>
        <w:tabs>
          <w:tab w:val="left" w:pos="8115"/>
        </w:tabs>
        <w:autoSpaceDE w:val="0"/>
        <w:autoSpaceDN w:val="0"/>
        <w:adjustRightInd w:val="0"/>
        <w:spacing w:after="0" w:line="240" w:lineRule="auto"/>
        <w:outlineLvl w:val="1"/>
        <w:rPr>
          <w:rFonts w:ascii="Times New Roman" w:eastAsia="Times New Roman" w:hAnsi="Times New Roman" w:cs="Times New Roman"/>
          <w:sz w:val="28"/>
          <w:szCs w:val="28"/>
          <w:lang w:eastAsia="ru-RU"/>
        </w:rPr>
      </w:pPr>
    </w:p>
    <w:p w:rsidR="00DD22C5" w:rsidRPr="00DD22C5" w:rsidRDefault="00DD22C5" w:rsidP="00DD22C5">
      <w:pPr>
        <w:tabs>
          <w:tab w:val="left" w:pos="8115"/>
        </w:tabs>
        <w:autoSpaceDE w:val="0"/>
        <w:autoSpaceDN w:val="0"/>
        <w:adjustRightInd w:val="0"/>
        <w:spacing w:after="0" w:line="240" w:lineRule="auto"/>
        <w:outlineLvl w:val="1"/>
        <w:rPr>
          <w:rFonts w:ascii="Times New Roman" w:eastAsia="Times New Roman" w:hAnsi="Times New Roman" w:cs="Times New Roman"/>
          <w:sz w:val="28"/>
          <w:szCs w:val="28"/>
          <w:lang w:eastAsia="ru-RU"/>
        </w:rPr>
      </w:pPr>
    </w:p>
    <w:p w:rsidR="00DD22C5" w:rsidRPr="00DD22C5" w:rsidRDefault="00DD22C5" w:rsidP="00DD22C5">
      <w:pPr>
        <w:tabs>
          <w:tab w:val="left" w:pos="8115"/>
        </w:tabs>
        <w:autoSpaceDE w:val="0"/>
        <w:autoSpaceDN w:val="0"/>
        <w:adjustRightInd w:val="0"/>
        <w:spacing w:after="0" w:line="240" w:lineRule="auto"/>
        <w:outlineLvl w:val="1"/>
        <w:rPr>
          <w:rFonts w:ascii="Times New Roman" w:eastAsia="Times New Roman" w:hAnsi="Times New Roman" w:cs="Times New Roman"/>
          <w:sz w:val="28"/>
          <w:szCs w:val="28"/>
          <w:lang w:eastAsia="ru-RU"/>
        </w:rPr>
      </w:pPr>
    </w:p>
    <w:p w:rsidR="00DD22C5" w:rsidRDefault="00DD22C5" w:rsidP="00DD22C5">
      <w:pPr>
        <w:tabs>
          <w:tab w:val="left" w:pos="8115"/>
        </w:tabs>
        <w:autoSpaceDE w:val="0"/>
        <w:autoSpaceDN w:val="0"/>
        <w:adjustRightInd w:val="0"/>
        <w:spacing w:after="0" w:line="240" w:lineRule="auto"/>
        <w:outlineLvl w:val="1"/>
        <w:rPr>
          <w:rFonts w:ascii="Times New Roman" w:eastAsia="Times New Roman" w:hAnsi="Times New Roman" w:cs="Times New Roman"/>
          <w:sz w:val="28"/>
          <w:szCs w:val="28"/>
          <w:lang w:eastAsia="ru-RU"/>
        </w:rPr>
      </w:pPr>
    </w:p>
    <w:p w:rsidR="00140FC4" w:rsidRDefault="00140FC4" w:rsidP="00DD22C5">
      <w:pPr>
        <w:tabs>
          <w:tab w:val="left" w:pos="8115"/>
        </w:tabs>
        <w:autoSpaceDE w:val="0"/>
        <w:autoSpaceDN w:val="0"/>
        <w:adjustRightInd w:val="0"/>
        <w:spacing w:after="0" w:line="240" w:lineRule="auto"/>
        <w:outlineLvl w:val="1"/>
        <w:rPr>
          <w:rFonts w:ascii="Times New Roman" w:eastAsia="Times New Roman" w:hAnsi="Times New Roman" w:cs="Times New Roman"/>
          <w:sz w:val="28"/>
          <w:szCs w:val="28"/>
          <w:lang w:eastAsia="ru-RU"/>
        </w:rPr>
      </w:pPr>
    </w:p>
    <w:p w:rsidR="00140FC4" w:rsidRDefault="00140FC4" w:rsidP="00DD22C5">
      <w:pPr>
        <w:tabs>
          <w:tab w:val="left" w:pos="8115"/>
        </w:tabs>
        <w:autoSpaceDE w:val="0"/>
        <w:autoSpaceDN w:val="0"/>
        <w:adjustRightInd w:val="0"/>
        <w:spacing w:after="0" w:line="240" w:lineRule="auto"/>
        <w:outlineLvl w:val="1"/>
        <w:rPr>
          <w:rFonts w:ascii="Times New Roman" w:eastAsia="Times New Roman" w:hAnsi="Times New Roman" w:cs="Times New Roman"/>
          <w:sz w:val="28"/>
          <w:szCs w:val="28"/>
          <w:lang w:eastAsia="ru-RU"/>
        </w:rPr>
      </w:pPr>
    </w:p>
    <w:p w:rsidR="00140FC4" w:rsidRDefault="00140FC4" w:rsidP="00DD22C5">
      <w:pPr>
        <w:tabs>
          <w:tab w:val="left" w:pos="8115"/>
        </w:tabs>
        <w:autoSpaceDE w:val="0"/>
        <w:autoSpaceDN w:val="0"/>
        <w:adjustRightInd w:val="0"/>
        <w:spacing w:after="0" w:line="240" w:lineRule="auto"/>
        <w:outlineLvl w:val="1"/>
        <w:rPr>
          <w:rFonts w:ascii="Times New Roman" w:eastAsia="Times New Roman" w:hAnsi="Times New Roman" w:cs="Times New Roman"/>
          <w:sz w:val="28"/>
          <w:szCs w:val="28"/>
          <w:lang w:eastAsia="ru-RU"/>
        </w:rPr>
      </w:pPr>
    </w:p>
    <w:p w:rsidR="00140FC4" w:rsidRDefault="00140FC4" w:rsidP="00DD22C5">
      <w:pPr>
        <w:tabs>
          <w:tab w:val="left" w:pos="8115"/>
        </w:tabs>
        <w:autoSpaceDE w:val="0"/>
        <w:autoSpaceDN w:val="0"/>
        <w:adjustRightInd w:val="0"/>
        <w:spacing w:after="0" w:line="240" w:lineRule="auto"/>
        <w:outlineLvl w:val="1"/>
        <w:rPr>
          <w:rFonts w:ascii="Times New Roman" w:eastAsia="Times New Roman" w:hAnsi="Times New Roman" w:cs="Times New Roman"/>
          <w:sz w:val="28"/>
          <w:szCs w:val="28"/>
          <w:lang w:eastAsia="ru-RU"/>
        </w:rPr>
      </w:pPr>
    </w:p>
    <w:p w:rsidR="00140FC4" w:rsidRDefault="00140FC4" w:rsidP="00DD22C5">
      <w:pPr>
        <w:tabs>
          <w:tab w:val="left" w:pos="8115"/>
        </w:tabs>
        <w:autoSpaceDE w:val="0"/>
        <w:autoSpaceDN w:val="0"/>
        <w:adjustRightInd w:val="0"/>
        <w:spacing w:after="0" w:line="240" w:lineRule="auto"/>
        <w:outlineLvl w:val="1"/>
        <w:rPr>
          <w:rFonts w:ascii="Times New Roman" w:eastAsia="Times New Roman" w:hAnsi="Times New Roman" w:cs="Times New Roman"/>
          <w:sz w:val="28"/>
          <w:szCs w:val="28"/>
          <w:lang w:eastAsia="ru-RU"/>
        </w:rPr>
      </w:pPr>
    </w:p>
    <w:p w:rsidR="00140FC4" w:rsidRDefault="00140FC4" w:rsidP="00DD22C5">
      <w:pPr>
        <w:tabs>
          <w:tab w:val="left" w:pos="8115"/>
        </w:tabs>
        <w:autoSpaceDE w:val="0"/>
        <w:autoSpaceDN w:val="0"/>
        <w:adjustRightInd w:val="0"/>
        <w:spacing w:after="0" w:line="240" w:lineRule="auto"/>
        <w:outlineLvl w:val="1"/>
        <w:rPr>
          <w:rFonts w:ascii="Times New Roman" w:eastAsia="Times New Roman" w:hAnsi="Times New Roman" w:cs="Times New Roman"/>
          <w:sz w:val="28"/>
          <w:szCs w:val="28"/>
          <w:lang w:eastAsia="ru-RU"/>
        </w:rPr>
      </w:pPr>
    </w:p>
    <w:p w:rsidR="00140FC4" w:rsidRDefault="00140FC4" w:rsidP="00DD22C5">
      <w:pPr>
        <w:tabs>
          <w:tab w:val="left" w:pos="8115"/>
        </w:tabs>
        <w:autoSpaceDE w:val="0"/>
        <w:autoSpaceDN w:val="0"/>
        <w:adjustRightInd w:val="0"/>
        <w:spacing w:after="0" w:line="240" w:lineRule="auto"/>
        <w:outlineLvl w:val="1"/>
        <w:rPr>
          <w:rFonts w:ascii="Times New Roman" w:eastAsia="Times New Roman" w:hAnsi="Times New Roman" w:cs="Times New Roman"/>
          <w:sz w:val="28"/>
          <w:szCs w:val="28"/>
          <w:lang w:eastAsia="ru-RU"/>
        </w:rPr>
      </w:pPr>
    </w:p>
    <w:p w:rsidR="00140FC4" w:rsidRDefault="00140FC4" w:rsidP="00DD22C5">
      <w:pPr>
        <w:tabs>
          <w:tab w:val="left" w:pos="8115"/>
        </w:tabs>
        <w:autoSpaceDE w:val="0"/>
        <w:autoSpaceDN w:val="0"/>
        <w:adjustRightInd w:val="0"/>
        <w:spacing w:after="0" w:line="240" w:lineRule="auto"/>
        <w:outlineLvl w:val="1"/>
        <w:rPr>
          <w:rFonts w:ascii="Times New Roman" w:eastAsia="Times New Roman" w:hAnsi="Times New Roman" w:cs="Times New Roman"/>
          <w:sz w:val="28"/>
          <w:szCs w:val="28"/>
          <w:lang w:eastAsia="ru-RU"/>
        </w:rPr>
      </w:pPr>
    </w:p>
    <w:p w:rsidR="00140FC4" w:rsidRDefault="00140FC4" w:rsidP="00DD22C5">
      <w:pPr>
        <w:tabs>
          <w:tab w:val="left" w:pos="8115"/>
        </w:tabs>
        <w:autoSpaceDE w:val="0"/>
        <w:autoSpaceDN w:val="0"/>
        <w:adjustRightInd w:val="0"/>
        <w:spacing w:after="0" w:line="240" w:lineRule="auto"/>
        <w:outlineLvl w:val="1"/>
        <w:rPr>
          <w:rFonts w:ascii="Times New Roman" w:eastAsia="Times New Roman" w:hAnsi="Times New Roman" w:cs="Times New Roman"/>
          <w:sz w:val="28"/>
          <w:szCs w:val="28"/>
          <w:lang w:eastAsia="ru-RU"/>
        </w:rPr>
      </w:pPr>
    </w:p>
    <w:p w:rsidR="00140FC4" w:rsidRDefault="00140FC4" w:rsidP="00DD22C5">
      <w:pPr>
        <w:tabs>
          <w:tab w:val="left" w:pos="8115"/>
        </w:tabs>
        <w:autoSpaceDE w:val="0"/>
        <w:autoSpaceDN w:val="0"/>
        <w:adjustRightInd w:val="0"/>
        <w:spacing w:after="0" w:line="240" w:lineRule="auto"/>
        <w:outlineLvl w:val="1"/>
        <w:rPr>
          <w:rFonts w:ascii="Times New Roman" w:eastAsia="Times New Roman" w:hAnsi="Times New Roman" w:cs="Times New Roman"/>
          <w:sz w:val="28"/>
          <w:szCs w:val="28"/>
          <w:lang w:eastAsia="ru-RU"/>
        </w:rPr>
      </w:pPr>
    </w:p>
    <w:p w:rsidR="00140FC4" w:rsidRDefault="00140FC4" w:rsidP="00DD22C5">
      <w:pPr>
        <w:tabs>
          <w:tab w:val="left" w:pos="8115"/>
        </w:tabs>
        <w:autoSpaceDE w:val="0"/>
        <w:autoSpaceDN w:val="0"/>
        <w:adjustRightInd w:val="0"/>
        <w:spacing w:after="0" w:line="240" w:lineRule="auto"/>
        <w:outlineLvl w:val="1"/>
        <w:rPr>
          <w:rFonts w:ascii="Times New Roman" w:eastAsia="Times New Roman" w:hAnsi="Times New Roman" w:cs="Times New Roman"/>
          <w:sz w:val="28"/>
          <w:szCs w:val="28"/>
          <w:lang w:eastAsia="ru-RU"/>
        </w:rPr>
      </w:pPr>
    </w:p>
    <w:p w:rsidR="00140FC4" w:rsidRDefault="00140FC4" w:rsidP="00DD22C5">
      <w:pPr>
        <w:tabs>
          <w:tab w:val="left" w:pos="8115"/>
        </w:tabs>
        <w:autoSpaceDE w:val="0"/>
        <w:autoSpaceDN w:val="0"/>
        <w:adjustRightInd w:val="0"/>
        <w:spacing w:after="0" w:line="240" w:lineRule="auto"/>
        <w:outlineLvl w:val="1"/>
        <w:rPr>
          <w:rFonts w:ascii="Times New Roman" w:eastAsia="Times New Roman" w:hAnsi="Times New Roman" w:cs="Times New Roman"/>
          <w:sz w:val="28"/>
          <w:szCs w:val="28"/>
          <w:lang w:eastAsia="ru-RU"/>
        </w:rPr>
      </w:pPr>
    </w:p>
    <w:p w:rsidR="00140FC4" w:rsidRDefault="00140FC4" w:rsidP="00DD22C5">
      <w:pPr>
        <w:tabs>
          <w:tab w:val="left" w:pos="8115"/>
        </w:tabs>
        <w:autoSpaceDE w:val="0"/>
        <w:autoSpaceDN w:val="0"/>
        <w:adjustRightInd w:val="0"/>
        <w:spacing w:after="0" w:line="240" w:lineRule="auto"/>
        <w:outlineLvl w:val="1"/>
        <w:rPr>
          <w:rFonts w:ascii="Times New Roman" w:eastAsia="Times New Roman" w:hAnsi="Times New Roman" w:cs="Times New Roman"/>
          <w:sz w:val="28"/>
          <w:szCs w:val="28"/>
          <w:lang w:eastAsia="ru-RU"/>
        </w:rPr>
      </w:pPr>
    </w:p>
    <w:p w:rsidR="00D9340A" w:rsidRDefault="00D9340A" w:rsidP="003447EE">
      <w:pPr>
        <w:spacing w:after="0" w:line="240" w:lineRule="auto"/>
        <w:rPr>
          <w:rFonts w:ascii="Times New Roman" w:eastAsia="Times New Roman" w:hAnsi="Times New Roman" w:cs="Times New Roman"/>
          <w:b/>
          <w:sz w:val="20"/>
          <w:szCs w:val="20"/>
          <w:lang w:eastAsia="ru-RU"/>
        </w:rPr>
      </w:pPr>
      <w:bookmarkStart w:id="0" w:name="_GoBack"/>
      <w:bookmarkEnd w:id="0"/>
    </w:p>
    <w:p w:rsidR="00AE284A" w:rsidRPr="00457E42" w:rsidRDefault="00BB53AA" w:rsidP="003B28F7">
      <w:pPr>
        <w:spacing w:after="0" w:line="240" w:lineRule="auto"/>
        <w:jc w:val="center"/>
        <w:rPr>
          <w:color w:val="000000" w:themeColor="text1"/>
        </w:rPr>
      </w:pPr>
      <w:r w:rsidRPr="00457E42">
        <w:rPr>
          <w:rFonts w:ascii="Arial" w:hAnsi="Arial" w:cs="Arial"/>
          <w:noProof/>
          <w:color w:val="000000" w:themeColor="text1"/>
          <w:lang w:eastAsia="ru-RU"/>
        </w:rPr>
        <w:drawing>
          <wp:anchor distT="0" distB="0" distL="114300" distR="114300" simplePos="0" relativeHeight="251659264" behindDoc="0" locked="0" layoutInCell="1" allowOverlap="1" wp14:anchorId="0C1E6D5C" wp14:editId="065620B1">
            <wp:simplePos x="0" y="0"/>
            <wp:positionH relativeFrom="column">
              <wp:posOffset>10027285</wp:posOffset>
            </wp:positionH>
            <wp:positionV relativeFrom="paragraph">
              <wp:posOffset>5513705</wp:posOffset>
            </wp:positionV>
            <wp:extent cx="464820" cy="1841500"/>
            <wp:effectExtent l="0" t="0" r="0" b="6350"/>
            <wp:wrapNone/>
            <wp:docPr id="1" name="Рисунок 1" descr="C:\Users\5400-00-064\Documents\фирменный_стиль\Для презентаций\Фон\триколо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5400-00-064\Documents\фирменный_стиль\Для презентаций\Фон\триколор.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464820" cy="18415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57E42">
        <w:rPr>
          <w:rFonts w:ascii="Times New Roman" w:eastAsia="Calibri" w:hAnsi="Times New Roman" w:cs="Times New Roman"/>
          <w:color w:val="000000" w:themeColor="text1"/>
          <w:sz w:val="20"/>
          <w:szCs w:val="20"/>
          <w:lang w:eastAsia="ru-RU"/>
        </w:rPr>
        <w:t>Учредитель Администрация Битковского сельсовета. Тираж 21 экземпляр.</w:t>
      </w:r>
    </w:p>
    <w:sectPr w:rsidR="00AE284A" w:rsidRPr="00457E42" w:rsidSect="00C422D4">
      <w:footerReference w:type="default" r:id="rId15"/>
      <w:pgSz w:w="11906" w:h="16838"/>
      <w:pgMar w:top="1134" w:right="567" w:bottom="1134" w:left="1418" w:header="709"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64886" w:rsidRDefault="00364886">
      <w:pPr>
        <w:spacing w:after="0" w:line="240" w:lineRule="auto"/>
      </w:pPr>
      <w:r>
        <w:separator/>
      </w:r>
    </w:p>
  </w:endnote>
  <w:endnote w:type="continuationSeparator" w:id="0">
    <w:p w:rsidR="00364886" w:rsidRDefault="003648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65166410"/>
      <w:docPartObj>
        <w:docPartGallery w:val="Page Numbers (Bottom of Page)"/>
        <w:docPartUnique/>
      </w:docPartObj>
    </w:sdtPr>
    <w:sdtContent>
      <w:p w:rsidR="00DD22C5" w:rsidRDefault="00DD22C5">
        <w:pPr>
          <w:pStyle w:val="a7"/>
          <w:jc w:val="right"/>
        </w:pPr>
        <w:r>
          <w:fldChar w:fldCharType="begin"/>
        </w:r>
        <w:r>
          <w:instrText>PAGE   \* MERGEFORMAT</w:instrText>
        </w:r>
        <w:r>
          <w:fldChar w:fldCharType="separate"/>
        </w:r>
        <w:r w:rsidR="00364886" w:rsidRPr="00364886">
          <w:rPr>
            <w:noProof/>
            <w:lang w:val="ru-RU"/>
          </w:rPr>
          <w:t>1</w:t>
        </w:r>
        <w:r>
          <w:fldChar w:fldCharType="end"/>
        </w:r>
      </w:p>
    </w:sdtContent>
  </w:sdt>
  <w:p w:rsidR="00DD22C5" w:rsidRDefault="00DD22C5">
    <w:pPr>
      <w:pStyle w:val="a7"/>
    </w:pPr>
  </w:p>
  <w:p w:rsidR="00DD22C5" w:rsidRDefault="00DD22C5"/>
  <w:p w:rsidR="00DD22C5" w:rsidRDefault="00DD22C5"/>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64886" w:rsidRDefault="00364886">
      <w:pPr>
        <w:spacing w:after="0" w:line="240" w:lineRule="auto"/>
      </w:pPr>
      <w:r>
        <w:separator/>
      </w:r>
    </w:p>
  </w:footnote>
  <w:footnote w:type="continuationSeparator" w:id="0">
    <w:p w:rsidR="00364886" w:rsidRDefault="0036488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name w:val="WW8Num1"/>
    <w:lvl w:ilvl="0">
      <w:start w:val="1"/>
      <w:numFmt w:val="decimal"/>
      <w:lvlText w:val="%1."/>
      <w:lvlJc w:val="left"/>
      <w:pPr>
        <w:tabs>
          <w:tab w:val="num" w:pos="0"/>
        </w:tabs>
        <w:ind w:left="927" w:hanging="360"/>
      </w:pPr>
    </w:lvl>
  </w:abstractNum>
  <w:abstractNum w:abstractNumId="1">
    <w:nsid w:val="00000002"/>
    <w:multiLevelType w:val="singleLevel"/>
    <w:tmpl w:val="B748E900"/>
    <w:name w:val="WW8Num2"/>
    <w:lvl w:ilvl="0">
      <w:start w:val="1"/>
      <w:numFmt w:val="decimal"/>
      <w:lvlText w:val="%1."/>
      <w:lvlJc w:val="left"/>
      <w:pPr>
        <w:tabs>
          <w:tab w:val="num" w:pos="704"/>
        </w:tabs>
        <w:ind w:left="704" w:hanging="278"/>
      </w:pPr>
      <w:rPr>
        <w:color w:val="000000"/>
        <w:sz w:val="28"/>
      </w:rPr>
    </w:lvl>
  </w:abstractNum>
  <w:abstractNum w:abstractNumId="2">
    <w:nsid w:val="026D34E7"/>
    <w:multiLevelType w:val="multilevel"/>
    <w:tmpl w:val="F1C23A16"/>
    <w:lvl w:ilvl="0">
      <w:start w:val="1"/>
      <w:numFmt w:val="decimal"/>
      <w:lvlText w:val="%1."/>
      <w:lvlJc w:val="left"/>
      <w:pPr>
        <w:ind w:left="432" w:hanging="432"/>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
    <w:nsid w:val="03C83B0C"/>
    <w:multiLevelType w:val="multilevel"/>
    <w:tmpl w:val="026EA392"/>
    <w:lvl w:ilvl="0">
      <w:start w:val="1"/>
      <w:numFmt w:val="decimal"/>
      <w:lvlText w:val="%1."/>
      <w:lvlJc w:val="left"/>
      <w:pPr>
        <w:ind w:left="1350" w:hanging="1350"/>
      </w:pPr>
      <w:rPr>
        <w:rFonts w:hint="default"/>
      </w:rPr>
    </w:lvl>
    <w:lvl w:ilvl="1">
      <w:start w:val="1"/>
      <w:numFmt w:val="decimal"/>
      <w:lvlText w:val="%1.%2."/>
      <w:lvlJc w:val="left"/>
      <w:pPr>
        <w:ind w:left="1998" w:hanging="1350"/>
      </w:pPr>
      <w:rPr>
        <w:rFonts w:hint="default"/>
      </w:rPr>
    </w:lvl>
    <w:lvl w:ilvl="2">
      <w:start w:val="1"/>
      <w:numFmt w:val="decimal"/>
      <w:lvlText w:val="%1.%2.%3."/>
      <w:lvlJc w:val="left"/>
      <w:pPr>
        <w:ind w:left="2646" w:hanging="1350"/>
      </w:pPr>
      <w:rPr>
        <w:rFonts w:hint="default"/>
      </w:rPr>
    </w:lvl>
    <w:lvl w:ilvl="3">
      <w:start w:val="1"/>
      <w:numFmt w:val="decimal"/>
      <w:lvlText w:val="%1.%2.%3.%4."/>
      <w:lvlJc w:val="left"/>
      <w:pPr>
        <w:ind w:left="3294" w:hanging="1350"/>
      </w:pPr>
      <w:rPr>
        <w:rFonts w:hint="default"/>
      </w:rPr>
    </w:lvl>
    <w:lvl w:ilvl="4">
      <w:start w:val="1"/>
      <w:numFmt w:val="decimal"/>
      <w:lvlText w:val="%1.%2.%3.%4.%5."/>
      <w:lvlJc w:val="left"/>
      <w:pPr>
        <w:ind w:left="3942" w:hanging="1350"/>
      </w:pPr>
      <w:rPr>
        <w:rFonts w:hint="default"/>
      </w:rPr>
    </w:lvl>
    <w:lvl w:ilvl="5">
      <w:start w:val="1"/>
      <w:numFmt w:val="decimal"/>
      <w:lvlText w:val="%1.%2.%3.%4.%5.%6."/>
      <w:lvlJc w:val="left"/>
      <w:pPr>
        <w:ind w:left="4680" w:hanging="1440"/>
      </w:pPr>
      <w:rPr>
        <w:rFonts w:hint="default"/>
      </w:rPr>
    </w:lvl>
    <w:lvl w:ilvl="6">
      <w:start w:val="1"/>
      <w:numFmt w:val="decimal"/>
      <w:lvlText w:val="%1.%2.%3.%4.%5.%6.%7."/>
      <w:lvlJc w:val="left"/>
      <w:pPr>
        <w:ind w:left="5688" w:hanging="1800"/>
      </w:pPr>
      <w:rPr>
        <w:rFonts w:hint="default"/>
      </w:rPr>
    </w:lvl>
    <w:lvl w:ilvl="7">
      <w:start w:val="1"/>
      <w:numFmt w:val="decimal"/>
      <w:lvlText w:val="%1.%2.%3.%4.%5.%6.%7.%8."/>
      <w:lvlJc w:val="left"/>
      <w:pPr>
        <w:ind w:left="6336" w:hanging="1800"/>
      </w:pPr>
      <w:rPr>
        <w:rFonts w:hint="default"/>
      </w:rPr>
    </w:lvl>
    <w:lvl w:ilvl="8">
      <w:start w:val="1"/>
      <w:numFmt w:val="decimal"/>
      <w:lvlText w:val="%1.%2.%3.%4.%5.%6.%7.%8.%9."/>
      <w:lvlJc w:val="left"/>
      <w:pPr>
        <w:ind w:left="7344" w:hanging="2160"/>
      </w:pPr>
      <w:rPr>
        <w:rFonts w:hint="default"/>
      </w:rPr>
    </w:lvl>
  </w:abstractNum>
  <w:abstractNum w:abstractNumId="4">
    <w:nsid w:val="058B526B"/>
    <w:multiLevelType w:val="hybridMultilevel"/>
    <w:tmpl w:val="15829924"/>
    <w:lvl w:ilvl="0" w:tplc="09E84472">
      <w:start w:val="1"/>
      <w:numFmt w:val="decimal"/>
      <w:lvlText w:val="%1)"/>
      <w:lvlJc w:val="left"/>
      <w:pPr>
        <w:tabs>
          <w:tab w:val="num" w:pos="870"/>
        </w:tabs>
        <w:ind w:left="870" w:hanging="360"/>
      </w:pPr>
      <w:rPr>
        <w:rFonts w:hint="default"/>
      </w:rPr>
    </w:lvl>
    <w:lvl w:ilvl="1" w:tplc="04190019" w:tentative="1">
      <w:start w:val="1"/>
      <w:numFmt w:val="lowerLetter"/>
      <w:lvlText w:val="%2."/>
      <w:lvlJc w:val="left"/>
      <w:pPr>
        <w:tabs>
          <w:tab w:val="num" w:pos="1590"/>
        </w:tabs>
        <w:ind w:left="1590" w:hanging="360"/>
      </w:pPr>
    </w:lvl>
    <w:lvl w:ilvl="2" w:tplc="0419001B" w:tentative="1">
      <w:start w:val="1"/>
      <w:numFmt w:val="lowerRoman"/>
      <w:lvlText w:val="%3."/>
      <w:lvlJc w:val="right"/>
      <w:pPr>
        <w:tabs>
          <w:tab w:val="num" w:pos="2310"/>
        </w:tabs>
        <w:ind w:left="2310" w:hanging="180"/>
      </w:pPr>
    </w:lvl>
    <w:lvl w:ilvl="3" w:tplc="0419000F" w:tentative="1">
      <w:start w:val="1"/>
      <w:numFmt w:val="decimal"/>
      <w:lvlText w:val="%4."/>
      <w:lvlJc w:val="left"/>
      <w:pPr>
        <w:tabs>
          <w:tab w:val="num" w:pos="3030"/>
        </w:tabs>
        <w:ind w:left="3030" w:hanging="360"/>
      </w:pPr>
    </w:lvl>
    <w:lvl w:ilvl="4" w:tplc="04190019" w:tentative="1">
      <w:start w:val="1"/>
      <w:numFmt w:val="lowerLetter"/>
      <w:lvlText w:val="%5."/>
      <w:lvlJc w:val="left"/>
      <w:pPr>
        <w:tabs>
          <w:tab w:val="num" w:pos="3750"/>
        </w:tabs>
        <w:ind w:left="3750" w:hanging="360"/>
      </w:pPr>
    </w:lvl>
    <w:lvl w:ilvl="5" w:tplc="0419001B" w:tentative="1">
      <w:start w:val="1"/>
      <w:numFmt w:val="lowerRoman"/>
      <w:lvlText w:val="%6."/>
      <w:lvlJc w:val="right"/>
      <w:pPr>
        <w:tabs>
          <w:tab w:val="num" w:pos="4470"/>
        </w:tabs>
        <w:ind w:left="4470" w:hanging="180"/>
      </w:pPr>
    </w:lvl>
    <w:lvl w:ilvl="6" w:tplc="0419000F" w:tentative="1">
      <w:start w:val="1"/>
      <w:numFmt w:val="decimal"/>
      <w:lvlText w:val="%7."/>
      <w:lvlJc w:val="left"/>
      <w:pPr>
        <w:tabs>
          <w:tab w:val="num" w:pos="5190"/>
        </w:tabs>
        <w:ind w:left="5190" w:hanging="360"/>
      </w:pPr>
    </w:lvl>
    <w:lvl w:ilvl="7" w:tplc="04190019" w:tentative="1">
      <w:start w:val="1"/>
      <w:numFmt w:val="lowerLetter"/>
      <w:lvlText w:val="%8."/>
      <w:lvlJc w:val="left"/>
      <w:pPr>
        <w:tabs>
          <w:tab w:val="num" w:pos="5910"/>
        </w:tabs>
        <w:ind w:left="5910" w:hanging="360"/>
      </w:pPr>
    </w:lvl>
    <w:lvl w:ilvl="8" w:tplc="0419001B" w:tentative="1">
      <w:start w:val="1"/>
      <w:numFmt w:val="lowerRoman"/>
      <w:lvlText w:val="%9."/>
      <w:lvlJc w:val="right"/>
      <w:pPr>
        <w:tabs>
          <w:tab w:val="num" w:pos="6630"/>
        </w:tabs>
        <w:ind w:left="6630" w:hanging="180"/>
      </w:pPr>
    </w:lvl>
  </w:abstractNum>
  <w:abstractNum w:abstractNumId="5">
    <w:nsid w:val="06465CD8"/>
    <w:multiLevelType w:val="singleLevel"/>
    <w:tmpl w:val="0419000F"/>
    <w:lvl w:ilvl="0">
      <w:start w:val="1"/>
      <w:numFmt w:val="decimal"/>
      <w:lvlText w:val="%1."/>
      <w:lvlJc w:val="left"/>
      <w:pPr>
        <w:tabs>
          <w:tab w:val="num" w:pos="360"/>
        </w:tabs>
        <w:ind w:left="360" w:hanging="360"/>
      </w:pPr>
    </w:lvl>
  </w:abstractNum>
  <w:abstractNum w:abstractNumId="6">
    <w:nsid w:val="115C315B"/>
    <w:multiLevelType w:val="hybridMultilevel"/>
    <w:tmpl w:val="E87A313A"/>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95B7160"/>
    <w:multiLevelType w:val="hybridMultilevel"/>
    <w:tmpl w:val="916E9E0E"/>
    <w:lvl w:ilvl="0" w:tplc="1BDC3AEA">
      <w:start w:val="1"/>
      <w:numFmt w:val="bullet"/>
      <w:lvlText w:val=""/>
      <w:lvlJc w:val="left"/>
      <w:pPr>
        <w:tabs>
          <w:tab w:val="num" w:pos="0"/>
        </w:tabs>
        <w:ind w:left="0" w:hanging="284"/>
      </w:pPr>
      <w:rPr>
        <w:rFonts w:ascii="Symbol" w:hAnsi="Symbol" w:hint="default"/>
      </w:rPr>
    </w:lvl>
    <w:lvl w:ilvl="1" w:tplc="04190003">
      <w:start w:val="1"/>
      <w:numFmt w:val="bullet"/>
      <w:lvlText w:val="o"/>
      <w:lvlJc w:val="left"/>
      <w:pPr>
        <w:tabs>
          <w:tab w:val="num" w:pos="1156"/>
        </w:tabs>
        <w:ind w:left="1156" w:hanging="360"/>
      </w:pPr>
      <w:rPr>
        <w:rFonts w:ascii="Courier New" w:hAnsi="Courier New" w:cs="Courier New" w:hint="default"/>
      </w:rPr>
    </w:lvl>
    <w:lvl w:ilvl="2" w:tplc="04190005">
      <w:start w:val="1"/>
      <w:numFmt w:val="bullet"/>
      <w:lvlText w:val=""/>
      <w:lvlJc w:val="left"/>
      <w:pPr>
        <w:tabs>
          <w:tab w:val="num" w:pos="1876"/>
        </w:tabs>
        <w:ind w:left="1876" w:hanging="360"/>
      </w:pPr>
      <w:rPr>
        <w:rFonts w:ascii="Wingdings" w:hAnsi="Wingdings" w:hint="default"/>
      </w:rPr>
    </w:lvl>
    <w:lvl w:ilvl="3" w:tplc="04190001">
      <w:start w:val="1"/>
      <w:numFmt w:val="bullet"/>
      <w:lvlText w:val=""/>
      <w:lvlJc w:val="left"/>
      <w:pPr>
        <w:tabs>
          <w:tab w:val="num" w:pos="2596"/>
        </w:tabs>
        <w:ind w:left="2596" w:hanging="360"/>
      </w:pPr>
      <w:rPr>
        <w:rFonts w:ascii="Symbol" w:hAnsi="Symbol" w:hint="default"/>
      </w:rPr>
    </w:lvl>
    <w:lvl w:ilvl="4" w:tplc="04190003">
      <w:start w:val="1"/>
      <w:numFmt w:val="bullet"/>
      <w:lvlText w:val="o"/>
      <w:lvlJc w:val="left"/>
      <w:pPr>
        <w:tabs>
          <w:tab w:val="num" w:pos="3316"/>
        </w:tabs>
        <w:ind w:left="3316" w:hanging="360"/>
      </w:pPr>
      <w:rPr>
        <w:rFonts w:ascii="Courier New" w:hAnsi="Courier New" w:cs="Courier New" w:hint="default"/>
      </w:rPr>
    </w:lvl>
    <w:lvl w:ilvl="5" w:tplc="04190005">
      <w:start w:val="1"/>
      <w:numFmt w:val="bullet"/>
      <w:lvlText w:val=""/>
      <w:lvlJc w:val="left"/>
      <w:pPr>
        <w:tabs>
          <w:tab w:val="num" w:pos="4036"/>
        </w:tabs>
        <w:ind w:left="4036" w:hanging="360"/>
      </w:pPr>
      <w:rPr>
        <w:rFonts w:ascii="Wingdings" w:hAnsi="Wingdings" w:hint="default"/>
      </w:rPr>
    </w:lvl>
    <w:lvl w:ilvl="6" w:tplc="04190001">
      <w:start w:val="1"/>
      <w:numFmt w:val="bullet"/>
      <w:lvlText w:val=""/>
      <w:lvlJc w:val="left"/>
      <w:pPr>
        <w:tabs>
          <w:tab w:val="num" w:pos="4756"/>
        </w:tabs>
        <w:ind w:left="4756" w:hanging="360"/>
      </w:pPr>
      <w:rPr>
        <w:rFonts w:ascii="Symbol" w:hAnsi="Symbol" w:hint="default"/>
      </w:rPr>
    </w:lvl>
    <w:lvl w:ilvl="7" w:tplc="04190003">
      <w:start w:val="1"/>
      <w:numFmt w:val="bullet"/>
      <w:lvlText w:val="o"/>
      <w:lvlJc w:val="left"/>
      <w:pPr>
        <w:tabs>
          <w:tab w:val="num" w:pos="5476"/>
        </w:tabs>
        <w:ind w:left="5476" w:hanging="360"/>
      </w:pPr>
      <w:rPr>
        <w:rFonts w:ascii="Courier New" w:hAnsi="Courier New" w:cs="Courier New" w:hint="default"/>
      </w:rPr>
    </w:lvl>
    <w:lvl w:ilvl="8" w:tplc="04190005">
      <w:start w:val="1"/>
      <w:numFmt w:val="bullet"/>
      <w:lvlText w:val=""/>
      <w:lvlJc w:val="left"/>
      <w:pPr>
        <w:tabs>
          <w:tab w:val="num" w:pos="6196"/>
        </w:tabs>
        <w:ind w:left="6196" w:hanging="360"/>
      </w:pPr>
      <w:rPr>
        <w:rFonts w:ascii="Wingdings" w:hAnsi="Wingdings" w:hint="default"/>
      </w:rPr>
    </w:lvl>
  </w:abstractNum>
  <w:abstractNum w:abstractNumId="8">
    <w:nsid w:val="1BE00D6A"/>
    <w:multiLevelType w:val="hybridMultilevel"/>
    <w:tmpl w:val="5FBE7394"/>
    <w:lvl w:ilvl="0" w:tplc="4676912A">
      <w:start w:val="1"/>
      <w:numFmt w:val="decimal"/>
      <w:lvlText w:val="%1)"/>
      <w:lvlJc w:val="left"/>
      <w:pPr>
        <w:tabs>
          <w:tab w:val="num" w:pos="1353"/>
        </w:tabs>
        <w:ind w:left="1353" w:hanging="360"/>
      </w:pPr>
      <w:rPr>
        <w:rFonts w:hint="default"/>
      </w:rPr>
    </w:lvl>
    <w:lvl w:ilvl="1" w:tplc="04190019" w:tentative="1">
      <w:start w:val="1"/>
      <w:numFmt w:val="lowerLetter"/>
      <w:lvlText w:val="%2."/>
      <w:lvlJc w:val="left"/>
      <w:pPr>
        <w:tabs>
          <w:tab w:val="num" w:pos="2010"/>
        </w:tabs>
        <w:ind w:left="2010" w:hanging="360"/>
      </w:pPr>
    </w:lvl>
    <w:lvl w:ilvl="2" w:tplc="0419001B" w:tentative="1">
      <w:start w:val="1"/>
      <w:numFmt w:val="lowerRoman"/>
      <w:lvlText w:val="%3."/>
      <w:lvlJc w:val="right"/>
      <w:pPr>
        <w:tabs>
          <w:tab w:val="num" w:pos="2730"/>
        </w:tabs>
        <w:ind w:left="2730" w:hanging="180"/>
      </w:pPr>
    </w:lvl>
    <w:lvl w:ilvl="3" w:tplc="0419000F" w:tentative="1">
      <w:start w:val="1"/>
      <w:numFmt w:val="decimal"/>
      <w:lvlText w:val="%4."/>
      <w:lvlJc w:val="left"/>
      <w:pPr>
        <w:tabs>
          <w:tab w:val="num" w:pos="3450"/>
        </w:tabs>
        <w:ind w:left="3450" w:hanging="360"/>
      </w:pPr>
    </w:lvl>
    <w:lvl w:ilvl="4" w:tplc="04190019" w:tentative="1">
      <w:start w:val="1"/>
      <w:numFmt w:val="lowerLetter"/>
      <w:lvlText w:val="%5."/>
      <w:lvlJc w:val="left"/>
      <w:pPr>
        <w:tabs>
          <w:tab w:val="num" w:pos="4170"/>
        </w:tabs>
        <w:ind w:left="4170" w:hanging="360"/>
      </w:pPr>
    </w:lvl>
    <w:lvl w:ilvl="5" w:tplc="0419001B" w:tentative="1">
      <w:start w:val="1"/>
      <w:numFmt w:val="lowerRoman"/>
      <w:lvlText w:val="%6."/>
      <w:lvlJc w:val="right"/>
      <w:pPr>
        <w:tabs>
          <w:tab w:val="num" w:pos="4890"/>
        </w:tabs>
        <w:ind w:left="4890" w:hanging="180"/>
      </w:pPr>
    </w:lvl>
    <w:lvl w:ilvl="6" w:tplc="0419000F" w:tentative="1">
      <w:start w:val="1"/>
      <w:numFmt w:val="decimal"/>
      <w:lvlText w:val="%7."/>
      <w:lvlJc w:val="left"/>
      <w:pPr>
        <w:tabs>
          <w:tab w:val="num" w:pos="5610"/>
        </w:tabs>
        <w:ind w:left="5610" w:hanging="360"/>
      </w:pPr>
    </w:lvl>
    <w:lvl w:ilvl="7" w:tplc="04190019" w:tentative="1">
      <w:start w:val="1"/>
      <w:numFmt w:val="lowerLetter"/>
      <w:lvlText w:val="%8."/>
      <w:lvlJc w:val="left"/>
      <w:pPr>
        <w:tabs>
          <w:tab w:val="num" w:pos="6330"/>
        </w:tabs>
        <w:ind w:left="6330" w:hanging="360"/>
      </w:pPr>
    </w:lvl>
    <w:lvl w:ilvl="8" w:tplc="0419001B" w:tentative="1">
      <w:start w:val="1"/>
      <w:numFmt w:val="lowerRoman"/>
      <w:lvlText w:val="%9."/>
      <w:lvlJc w:val="right"/>
      <w:pPr>
        <w:tabs>
          <w:tab w:val="num" w:pos="7050"/>
        </w:tabs>
        <w:ind w:left="7050" w:hanging="180"/>
      </w:pPr>
    </w:lvl>
  </w:abstractNum>
  <w:abstractNum w:abstractNumId="9">
    <w:nsid w:val="1CCC0769"/>
    <w:multiLevelType w:val="multilevel"/>
    <w:tmpl w:val="B176AA1E"/>
    <w:lvl w:ilvl="0">
      <w:start w:val="1"/>
      <w:numFmt w:val="decimal"/>
      <w:lvlText w:val="%1."/>
      <w:lvlJc w:val="left"/>
      <w:pPr>
        <w:tabs>
          <w:tab w:val="num" w:pos="435"/>
        </w:tabs>
        <w:ind w:left="435" w:hanging="360"/>
      </w:pPr>
      <w:rPr>
        <w:rFonts w:hint="default"/>
      </w:rPr>
    </w:lvl>
    <w:lvl w:ilvl="1">
      <w:start w:val="1"/>
      <w:numFmt w:val="decimal"/>
      <w:isLgl/>
      <w:lvlText w:val="%1.%2"/>
      <w:lvlJc w:val="left"/>
      <w:pPr>
        <w:tabs>
          <w:tab w:val="num" w:pos="570"/>
        </w:tabs>
        <w:ind w:left="570" w:hanging="495"/>
      </w:pPr>
      <w:rPr>
        <w:rFonts w:hint="default"/>
      </w:rPr>
    </w:lvl>
    <w:lvl w:ilvl="2">
      <w:start w:val="1"/>
      <w:numFmt w:val="decimal"/>
      <w:isLgl/>
      <w:lvlText w:val="%1.%2.%3"/>
      <w:lvlJc w:val="left"/>
      <w:pPr>
        <w:tabs>
          <w:tab w:val="num" w:pos="795"/>
        </w:tabs>
        <w:ind w:left="795" w:hanging="720"/>
      </w:pPr>
      <w:rPr>
        <w:rFonts w:hint="default"/>
      </w:rPr>
    </w:lvl>
    <w:lvl w:ilvl="3">
      <w:start w:val="1"/>
      <w:numFmt w:val="decimal"/>
      <w:isLgl/>
      <w:lvlText w:val="%1.%2.%3.%4"/>
      <w:lvlJc w:val="left"/>
      <w:pPr>
        <w:tabs>
          <w:tab w:val="num" w:pos="1155"/>
        </w:tabs>
        <w:ind w:left="1155" w:hanging="1080"/>
      </w:pPr>
      <w:rPr>
        <w:rFonts w:hint="default"/>
      </w:rPr>
    </w:lvl>
    <w:lvl w:ilvl="4">
      <w:start w:val="1"/>
      <w:numFmt w:val="decimal"/>
      <w:isLgl/>
      <w:lvlText w:val="%1.%2.%3.%4.%5"/>
      <w:lvlJc w:val="left"/>
      <w:pPr>
        <w:tabs>
          <w:tab w:val="num" w:pos="1155"/>
        </w:tabs>
        <w:ind w:left="1155" w:hanging="1080"/>
      </w:pPr>
      <w:rPr>
        <w:rFonts w:hint="default"/>
      </w:rPr>
    </w:lvl>
    <w:lvl w:ilvl="5">
      <w:start w:val="1"/>
      <w:numFmt w:val="decimal"/>
      <w:isLgl/>
      <w:lvlText w:val="%1.%2.%3.%4.%5.%6"/>
      <w:lvlJc w:val="left"/>
      <w:pPr>
        <w:tabs>
          <w:tab w:val="num" w:pos="1515"/>
        </w:tabs>
        <w:ind w:left="1515" w:hanging="1440"/>
      </w:pPr>
      <w:rPr>
        <w:rFonts w:hint="default"/>
      </w:rPr>
    </w:lvl>
    <w:lvl w:ilvl="6">
      <w:start w:val="1"/>
      <w:numFmt w:val="decimal"/>
      <w:isLgl/>
      <w:lvlText w:val="%1.%2.%3.%4.%5.%6.%7"/>
      <w:lvlJc w:val="left"/>
      <w:pPr>
        <w:tabs>
          <w:tab w:val="num" w:pos="1515"/>
        </w:tabs>
        <w:ind w:left="1515" w:hanging="1440"/>
      </w:pPr>
      <w:rPr>
        <w:rFonts w:hint="default"/>
      </w:rPr>
    </w:lvl>
    <w:lvl w:ilvl="7">
      <w:start w:val="1"/>
      <w:numFmt w:val="decimal"/>
      <w:isLgl/>
      <w:lvlText w:val="%1.%2.%3.%4.%5.%6.%7.%8"/>
      <w:lvlJc w:val="left"/>
      <w:pPr>
        <w:tabs>
          <w:tab w:val="num" w:pos="1875"/>
        </w:tabs>
        <w:ind w:left="1875" w:hanging="1800"/>
      </w:pPr>
      <w:rPr>
        <w:rFonts w:hint="default"/>
      </w:rPr>
    </w:lvl>
    <w:lvl w:ilvl="8">
      <w:start w:val="1"/>
      <w:numFmt w:val="decimal"/>
      <w:isLgl/>
      <w:lvlText w:val="%1.%2.%3.%4.%5.%6.%7.%8.%9"/>
      <w:lvlJc w:val="left"/>
      <w:pPr>
        <w:tabs>
          <w:tab w:val="num" w:pos="2235"/>
        </w:tabs>
        <w:ind w:left="2235" w:hanging="2160"/>
      </w:pPr>
      <w:rPr>
        <w:rFonts w:hint="default"/>
      </w:rPr>
    </w:lvl>
  </w:abstractNum>
  <w:abstractNum w:abstractNumId="10">
    <w:nsid w:val="1D8F3244"/>
    <w:multiLevelType w:val="hybridMultilevel"/>
    <w:tmpl w:val="8D768BF0"/>
    <w:lvl w:ilvl="0" w:tplc="5BAA129C">
      <w:start w:val="2"/>
      <w:numFmt w:val="upperRoman"/>
      <w:lvlText w:val="%1."/>
      <w:lvlJc w:val="left"/>
      <w:pPr>
        <w:tabs>
          <w:tab w:val="num" w:pos="1080"/>
        </w:tabs>
        <w:ind w:left="1080" w:hanging="720"/>
      </w:pPr>
    </w:lvl>
    <w:lvl w:ilvl="1" w:tplc="1BDC3AEA">
      <w:start w:val="1"/>
      <w:numFmt w:val="bullet"/>
      <w:lvlText w:val=""/>
      <w:lvlJc w:val="left"/>
      <w:pPr>
        <w:tabs>
          <w:tab w:val="num" w:pos="1364"/>
        </w:tabs>
        <w:ind w:left="1364" w:hanging="284"/>
      </w:pPr>
      <w:rPr>
        <w:rFonts w:ascii="Symbol" w:hAnsi="Symbol"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1">
    <w:nsid w:val="1E9F71FD"/>
    <w:multiLevelType w:val="hybridMultilevel"/>
    <w:tmpl w:val="AFEC7D3A"/>
    <w:lvl w:ilvl="0" w:tplc="B9F445A8">
      <w:start w:val="1"/>
      <w:numFmt w:val="decimal"/>
      <w:lvlText w:val="%1."/>
      <w:lvlJc w:val="left"/>
      <w:pPr>
        <w:ind w:left="2061" w:hanging="360"/>
      </w:pPr>
      <w:rPr>
        <w:rFonts w:hint="default"/>
        <w:color w:val="333333"/>
      </w:rPr>
    </w:lvl>
    <w:lvl w:ilvl="1" w:tplc="04190019" w:tentative="1">
      <w:start w:val="1"/>
      <w:numFmt w:val="lowerLetter"/>
      <w:lvlText w:val="%2."/>
      <w:lvlJc w:val="left"/>
      <w:pPr>
        <w:ind w:left="2781" w:hanging="360"/>
      </w:pPr>
    </w:lvl>
    <w:lvl w:ilvl="2" w:tplc="0419001B" w:tentative="1">
      <w:start w:val="1"/>
      <w:numFmt w:val="lowerRoman"/>
      <w:lvlText w:val="%3."/>
      <w:lvlJc w:val="right"/>
      <w:pPr>
        <w:ind w:left="3501" w:hanging="180"/>
      </w:pPr>
    </w:lvl>
    <w:lvl w:ilvl="3" w:tplc="0419000F" w:tentative="1">
      <w:start w:val="1"/>
      <w:numFmt w:val="decimal"/>
      <w:lvlText w:val="%4."/>
      <w:lvlJc w:val="left"/>
      <w:pPr>
        <w:ind w:left="4221" w:hanging="360"/>
      </w:pPr>
    </w:lvl>
    <w:lvl w:ilvl="4" w:tplc="04190019" w:tentative="1">
      <w:start w:val="1"/>
      <w:numFmt w:val="lowerLetter"/>
      <w:lvlText w:val="%5."/>
      <w:lvlJc w:val="left"/>
      <w:pPr>
        <w:ind w:left="4941" w:hanging="360"/>
      </w:pPr>
    </w:lvl>
    <w:lvl w:ilvl="5" w:tplc="0419001B" w:tentative="1">
      <w:start w:val="1"/>
      <w:numFmt w:val="lowerRoman"/>
      <w:lvlText w:val="%6."/>
      <w:lvlJc w:val="right"/>
      <w:pPr>
        <w:ind w:left="5661" w:hanging="180"/>
      </w:pPr>
    </w:lvl>
    <w:lvl w:ilvl="6" w:tplc="0419000F" w:tentative="1">
      <w:start w:val="1"/>
      <w:numFmt w:val="decimal"/>
      <w:lvlText w:val="%7."/>
      <w:lvlJc w:val="left"/>
      <w:pPr>
        <w:ind w:left="6381" w:hanging="360"/>
      </w:pPr>
    </w:lvl>
    <w:lvl w:ilvl="7" w:tplc="04190019" w:tentative="1">
      <w:start w:val="1"/>
      <w:numFmt w:val="lowerLetter"/>
      <w:lvlText w:val="%8."/>
      <w:lvlJc w:val="left"/>
      <w:pPr>
        <w:ind w:left="7101" w:hanging="360"/>
      </w:pPr>
    </w:lvl>
    <w:lvl w:ilvl="8" w:tplc="0419001B" w:tentative="1">
      <w:start w:val="1"/>
      <w:numFmt w:val="lowerRoman"/>
      <w:lvlText w:val="%9."/>
      <w:lvlJc w:val="right"/>
      <w:pPr>
        <w:ind w:left="7821" w:hanging="180"/>
      </w:pPr>
    </w:lvl>
  </w:abstractNum>
  <w:abstractNum w:abstractNumId="12">
    <w:nsid w:val="1EAF56D8"/>
    <w:multiLevelType w:val="multilevel"/>
    <w:tmpl w:val="C1208C20"/>
    <w:lvl w:ilvl="0">
      <w:start w:val="1"/>
      <w:numFmt w:val="decimal"/>
      <w:lvlText w:val="%1."/>
      <w:lvlJc w:val="left"/>
      <w:pPr>
        <w:ind w:left="432" w:hanging="432"/>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3">
    <w:nsid w:val="204940BE"/>
    <w:multiLevelType w:val="multilevel"/>
    <w:tmpl w:val="1AFE0A72"/>
    <w:lvl w:ilvl="0">
      <w:start w:val="1"/>
      <w:numFmt w:val="decimal"/>
      <w:lvlText w:val="%1."/>
      <w:lvlJc w:val="left"/>
      <w:pPr>
        <w:ind w:left="1069" w:hanging="360"/>
      </w:pPr>
      <w:rPr>
        <w:rFonts w:hint="default"/>
      </w:rPr>
    </w:lvl>
    <w:lvl w:ilvl="1">
      <w:start w:val="1"/>
      <w:numFmt w:val="decimal"/>
      <w:isLgl/>
      <w:lvlText w:val="%2."/>
      <w:lvlJc w:val="left"/>
      <w:pPr>
        <w:ind w:left="1789" w:hanging="720"/>
      </w:pPr>
      <w:rPr>
        <w:rFonts w:ascii="Times New Roman" w:eastAsia="Calibri" w:hAnsi="Times New Roman" w:cs="Times New Roman"/>
      </w:rPr>
    </w:lvl>
    <w:lvl w:ilvl="2">
      <w:start w:val="1"/>
      <w:numFmt w:val="decimal"/>
      <w:isLgl/>
      <w:lvlText w:val="%1.%2.%3."/>
      <w:lvlJc w:val="left"/>
      <w:pPr>
        <w:ind w:left="2149" w:hanging="720"/>
      </w:pPr>
      <w:rPr>
        <w:rFonts w:hint="default"/>
      </w:rPr>
    </w:lvl>
    <w:lvl w:ilvl="3">
      <w:start w:val="1"/>
      <w:numFmt w:val="decimal"/>
      <w:isLgl/>
      <w:lvlText w:val="%1.%2.%3.%4."/>
      <w:lvlJc w:val="left"/>
      <w:pPr>
        <w:ind w:left="2869" w:hanging="1080"/>
      </w:pPr>
      <w:rPr>
        <w:rFonts w:hint="default"/>
      </w:rPr>
    </w:lvl>
    <w:lvl w:ilvl="4">
      <w:start w:val="1"/>
      <w:numFmt w:val="decimal"/>
      <w:isLgl/>
      <w:lvlText w:val="%1.%2.%3.%4.%5."/>
      <w:lvlJc w:val="left"/>
      <w:pPr>
        <w:ind w:left="3229" w:hanging="1080"/>
      </w:pPr>
      <w:rPr>
        <w:rFonts w:hint="default"/>
      </w:rPr>
    </w:lvl>
    <w:lvl w:ilvl="5">
      <w:start w:val="1"/>
      <w:numFmt w:val="decimal"/>
      <w:isLgl/>
      <w:lvlText w:val="%1.%2.%3.%4.%5.%6."/>
      <w:lvlJc w:val="left"/>
      <w:pPr>
        <w:ind w:left="3949" w:hanging="1440"/>
      </w:pPr>
      <w:rPr>
        <w:rFonts w:hint="default"/>
      </w:rPr>
    </w:lvl>
    <w:lvl w:ilvl="6">
      <w:start w:val="1"/>
      <w:numFmt w:val="decimal"/>
      <w:isLgl/>
      <w:lvlText w:val="%1.%2.%3.%4.%5.%6.%7."/>
      <w:lvlJc w:val="left"/>
      <w:pPr>
        <w:ind w:left="4669" w:hanging="1800"/>
      </w:pPr>
      <w:rPr>
        <w:rFonts w:hint="default"/>
      </w:rPr>
    </w:lvl>
    <w:lvl w:ilvl="7">
      <w:start w:val="1"/>
      <w:numFmt w:val="decimal"/>
      <w:isLgl/>
      <w:lvlText w:val="%1.%2.%3.%4.%5.%6.%7.%8."/>
      <w:lvlJc w:val="left"/>
      <w:pPr>
        <w:ind w:left="5029" w:hanging="1800"/>
      </w:pPr>
      <w:rPr>
        <w:rFonts w:hint="default"/>
      </w:rPr>
    </w:lvl>
    <w:lvl w:ilvl="8">
      <w:start w:val="1"/>
      <w:numFmt w:val="decimal"/>
      <w:isLgl/>
      <w:lvlText w:val="%1.%2.%3.%4.%5.%6.%7.%8.%9."/>
      <w:lvlJc w:val="left"/>
      <w:pPr>
        <w:ind w:left="5749" w:hanging="2160"/>
      </w:pPr>
      <w:rPr>
        <w:rFonts w:hint="default"/>
      </w:rPr>
    </w:lvl>
  </w:abstractNum>
  <w:abstractNum w:abstractNumId="14">
    <w:nsid w:val="251A7E96"/>
    <w:multiLevelType w:val="hybridMultilevel"/>
    <w:tmpl w:val="21EE05C4"/>
    <w:lvl w:ilvl="0" w:tplc="1BDC3AEA">
      <w:start w:val="1"/>
      <w:numFmt w:val="bullet"/>
      <w:lvlText w:val=""/>
      <w:lvlJc w:val="left"/>
      <w:pPr>
        <w:tabs>
          <w:tab w:val="num" w:pos="284"/>
        </w:tabs>
        <w:ind w:left="284" w:hanging="284"/>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5">
    <w:nsid w:val="259578D0"/>
    <w:multiLevelType w:val="multilevel"/>
    <w:tmpl w:val="417EEF9A"/>
    <w:lvl w:ilvl="0">
      <w:start w:val="1"/>
      <w:numFmt w:val="decimal"/>
      <w:lvlText w:val="%1."/>
      <w:lvlJc w:val="left"/>
      <w:pPr>
        <w:ind w:left="1070" w:hanging="360"/>
      </w:pPr>
      <w:rPr>
        <w:rFonts w:hint="default"/>
      </w:rPr>
    </w:lvl>
    <w:lvl w:ilvl="1">
      <w:start w:val="1"/>
      <w:numFmt w:val="decimal"/>
      <w:isLgl/>
      <w:lvlText w:val="%1.%2"/>
      <w:lvlJc w:val="left"/>
      <w:pPr>
        <w:ind w:left="375" w:hanging="375"/>
      </w:pPr>
      <w:rPr>
        <w:rFonts w:hint="default"/>
      </w:rPr>
    </w:lvl>
    <w:lvl w:ilvl="2">
      <w:start w:val="1"/>
      <w:numFmt w:val="decimal"/>
      <w:isLgl/>
      <w:lvlText w:val="%1.%2.%3"/>
      <w:lvlJc w:val="left"/>
      <w:pPr>
        <w:ind w:left="1572" w:hanging="720"/>
      </w:pPr>
      <w:rPr>
        <w:rFonts w:hint="default"/>
      </w:rPr>
    </w:lvl>
    <w:lvl w:ilvl="3">
      <w:start w:val="1"/>
      <w:numFmt w:val="decimal"/>
      <w:isLgl/>
      <w:lvlText w:val="%1.%2.%3.%4"/>
      <w:lvlJc w:val="left"/>
      <w:pPr>
        <w:ind w:left="1932" w:hanging="1080"/>
      </w:pPr>
      <w:rPr>
        <w:rFonts w:hint="default"/>
      </w:rPr>
    </w:lvl>
    <w:lvl w:ilvl="4">
      <w:start w:val="1"/>
      <w:numFmt w:val="decimal"/>
      <w:isLgl/>
      <w:lvlText w:val="%1.%2.%3.%4.%5"/>
      <w:lvlJc w:val="left"/>
      <w:pPr>
        <w:ind w:left="1932" w:hanging="1080"/>
      </w:pPr>
      <w:rPr>
        <w:rFonts w:hint="default"/>
      </w:rPr>
    </w:lvl>
    <w:lvl w:ilvl="5">
      <w:start w:val="1"/>
      <w:numFmt w:val="decimal"/>
      <w:isLgl/>
      <w:lvlText w:val="%1.%2.%3.%4.%5.%6"/>
      <w:lvlJc w:val="left"/>
      <w:pPr>
        <w:ind w:left="2292" w:hanging="1440"/>
      </w:pPr>
      <w:rPr>
        <w:rFonts w:hint="default"/>
      </w:rPr>
    </w:lvl>
    <w:lvl w:ilvl="6">
      <w:start w:val="1"/>
      <w:numFmt w:val="decimal"/>
      <w:isLgl/>
      <w:lvlText w:val="%1.%2.%3.%4.%5.%6.%7"/>
      <w:lvlJc w:val="left"/>
      <w:pPr>
        <w:ind w:left="2292" w:hanging="1440"/>
      </w:pPr>
      <w:rPr>
        <w:rFonts w:hint="default"/>
      </w:rPr>
    </w:lvl>
    <w:lvl w:ilvl="7">
      <w:start w:val="1"/>
      <w:numFmt w:val="decimal"/>
      <w:isLgl/>
      <w:lvlText w:val="%1.%2.%3.%4.%5.%6.%7.%8"/>
      <w:lvlJc w:val="left"/>
      <w:pPr>
        <w:ind w:left="2652" w:hanging="1800"/>
      </w:pPr>
      <w:rPr>
        <w:rFonts w:hint="default"/>
      </w:rPr>
    </w:lvl>
    <w:lvl w:ilvl="8">
      <w:start w:val="1"/>
      <w:numFmt w:val="decimal"/>
      <w:isLgl/>
      <w:lvlText w:val="%1.%2.%3.%4.%5.%6.%7.%8.%9"/>
      <w:lvlJc w:val="left"/>
      <w:pPr>
        <w:ind w:left="3012" w:hanging="2160"/>
      </w:pPr>
      <w:rPr>
        <w:rFonts w:hint="default"/>
      </w:rPr>
    </w:lvl>
  </w:abstractNum>
  <w:abstractNum w:abstractNumId="16">
    <w:nsid w:val="27D55156"/>
    <w:multiLevelType w:val="hybridMultilevel"/>
    <w:tmpl w:val="B09A899C"/>
    <w:lvl w:ilvl="0" w:tplc="EF34619A">
      <w:start w:val="1"/>
      <w:numFmt w:val="decimal"/>
      <w:lvlText w:val="%1)"/>
      <w:lvlJc w:val="left"/>
      <w:pPr>
        <w:ind w:left="870" w:hanging="360"/>
      </w:pPr>
      <w:rPr>
        <w:rFonts w:hint="default"/>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abstractNum w:abstractNumId="17">
    <w:nsid w:val="2A9B38E7"/>
    <w:multiLevelType w:val="hybridMultilevel"/>
    <w:tmpl w:val="AF1A18C2"/>
    <w:lvl w:ilvl="0" w:tplc="5F5E2C74">
      <w:start w:val="1"/>
      <w:numFmt w:val="decimal"/>
      <w:lvlText w:val="%1."/>
      <w:lvlJc w:val="left"/>
      <w:pPr>
        <w:ind w:left="1101" w:hanging="360"/>
      </w:pPr>
      <w:rPr>
        <w:rFonts w:hint="default"/>
      </w:rPr>
    </w:lvl>
    <w:lvl w:ilvl="1" w:tplc="04190019" w:tentative="1">
      <w:start w:val="1"/>
      <w:numFmt w:val="lowerLetter"/>
      <w:lvlText w:val="%2."/>
      <w:lvlJc w:val="left"/>
      <w:pPr>
        <w:ind w:left="1821" w:hanging="360"/>
      </w:pPr>
    </w:lvl>
    <w:lvl w:ilvl="2" w:tplc="0419001B" w:tentative="1">
      <w:start w:val="1"/>
      <w:numFmt w:val="lowerRoman"/>
      <w:lvlText w:val="%3."/>
      <w:lvlJc w:val="right"/>
      <w:pPr>
        <w:ind w:left="2541" w:hanging="180"/>
      </w:pPr>
    </w:lvl>
    <w:lvl w:ilvl="3" w:tplc="0419000F" w:tentative="1">
      <w:start w:val="1"/>
      <w:numFmt w:val="decimal"/>
      <w:lvlText w:val="%4."/>
      <w:lvlJc w:val="left"/>
      <w:pPr>
        <w:ind w:left="3261" w:hanging="360"/>
      </w:pPr>
    </w:lvl>
    <w:lvl w:ilvl="4" w:tplc="04190019" w:tentative="1">
      <w:start w:val="1"/>
      <w:numFmt w:val="lowerLetter"/>
      <w:lvlText w:val="%5."/>
      <w:lvlJc w:val="left"/>
      <w:pPr>
        <w:ind w:left="3981" w:hanging="360"/>
      </w:pPr>
    </w:lvl>
    <w:lvl w:ilvl="5" w:tplc="0419001B" w:tentative="1">
      <w:start w:val="1"/>
      <w:numFmt w:val="lowerRoman"/>
      <w:lvlText w:val="%6."/>
      <w:lvlJc w:val="right"/>
      <w:pPr>
        <w:ind w:left="4701" w:hanging="180"/>
      </w:pPr>
    </w:lvl>
    <w:lvl w:ilvl="6" w:tplc="0419000F" w:tentative="1">
      <w:start w:val="1"/>
      <w:numFmt w:val="decimal"/>
      <w:lvlText w:val="%7."/>
      <w:lvlJc w:val="left"/>
      <w:pPr>
        <w:ind w:left="5421" w:hanging="360"/>
      </w:pPr>
    </w:lvl>
    <w:lvl w:ilvl="7" w:tplc="04190019" w:tentative="1">
      <w:start w:val="1"/>
      <w:numFmt w:val="lowerLetter"/>
      <w:lvlText w:val="%8."/>
      <w:lvlJc w:val="left"/>
      <w:pPr>
        <w:ind w:left="6141" w:hanging="360"/>
      </w:pPr>
    </w:lvl>
    <w:lvl w:ilvl="8" w:tplc="0419001B" w:tentative="1">
      <w:start w:val="1"/>
      <w:numFmt w:val="lowerRoman"/>
      <w:lvlText w:val="%9."/>
      <w:lvlJc w:val="right"/>
      <w:pPr>
        <w:ind w:left="6861" w:hanging="180"/>
      </w:pPr>
    </w:lvl>
  </w:abstractNum>
  <w:abstractNum w:abstractNumId="18">
    <w:nsid w:val="2BA806C1"/>
    <w:multiLevelType w:val="hybridMultilevel"/>
    <w:tmpl w:val="2876A56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nsid w:val="2F2F49BE"/>
    <w:multiLevelType w:val="hybridMultilevel"/>
    <w:tmpl w:val="10F01AD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316E049B"/>
    <w:multiLevelType w:val="hybridMultilevel"/>
    <w:tmpl w:val="65DAE976"/>
    <w:lvl w:ilvl="0" w:tplc="D0BC361E">
      <w:start w:val="11"/>
      <w:numFmt w:val="decimal"/>
      <w:lvlText w:val="%1"/>
      <w:lvlJc w:val="left"/>
      <w:pPr>
        <w:tabs>
          <w:tab w:val="num" w:pos="4464"/>
        </w:tabs>
        <w:ind w:left="4464" w:hanging="495"/>
      </w:pPr>
      <w:rPr>
        <w:rFonts w:hint="default"/>
      </w:rPr>
    </w:lvl>
    <w:lvl w:ilvl="1" w:tplc="04190019" w:tentative="1">
      <w:start w:val="1"/>
      <w:numFmt w:val="lowerLetter"/>
      <w:lvlText w:val="%2."/>
      <w:lvlJc w:val="left"/>
      <w:pPr>
        <w:tabs>
          <w:tab w:val="num" w:pos="4740"/>
        </w:tabs>
        <w:ind w:left="4740" w:hanging="360"/>
      </w:pPr>
    </w:lvl>
    <w:lvl w:ilvl="2" w:tplc="0419001B" w:tentative="1">
      <w:start w:val="1"/>
      <w:numFmt w:val="lowerRoman"/>
      <w:lvlText w:val="%3."/>
      <w:lvlJc w:val="right"/>
      <w:pPr>
        <w:tabs>
          <w:tab w:val="num" w:pos="5460"/>
        </w:tabs>
        <w:ind w:left="5460" w:hanging="180"/>
      </w:pPr>
    </w:lvl>
    <w:lvl w:ilvl="3" w:tplc="0419000F" w:tentative="1">
      <w:start w:val="1"/>
      <w:numFmt w:val="decimal"/>
      <w:lvlText w:val="%4."/>
      <w:lvlJc w:val="left"/>
      <w:pPr>
        <w:tabs>
          <w:tab w:val="num" w:pos="6180"/>
        </w:tabs>
        <w:ind w:left="6180" w:hanging="360"/>
      </w:pPr>
    </w:lvl>
    <w:lvl w:ilvl="4" w:tplc="04190019" w:tentative="1">
      <w:start w:val="1"/>
      <w:numFmt w:val="lowerLetter"/>
      <w:lvlText w:val="%5."/>
      <w:lvlJc w:val="left"/>
      <w:pPr>
        <w:tabs>
          <w:tab w:val="num" w:pos="6900"/>
        </w:tabs>
        <w:ind w:left="6900" w:hanging="360"/>
      </w:pPr>
    </w:lvl>
    <w:lvl w:ilvl="5" w:tplc="0419001B" w:tentative="1">
      <w:start w:val="1"/>
      <w:numFmt w:val="lowerRoman"/>
      <w:lvlText w:val="%6."/>
      <w:lvlJc w:val="right"/>
      <w:pPr>
        <w:tabs>
          <w:tab w:val="num" w:pos="7620"/>
        </w:tabs>
        <w:ind w:left="7620" w:hanging="180"/>
      </w:pPr>
    </w:lvl>
    <w:lvl w:ilvl="6" w:tplc="0419000F" w:tentative="1">
      <w:start w:val="1"/>
      <w:numFmt w:val="decimal"/>
      <w:lvlText w:val="%7."/>
      <w:lvlJc w:val="left"/>
      <w:pPr>
        <w:tabs>
          <w:tab w:val="num" w:pos="8340"/>
        </w:tabs>
        <w:ind w:left="8340" w:hanging="360"/>
      </w:pPr>
    </w:lvl>
    <w:lvl w:ilvl="7" w:tplc="04190019" w:tentative="1">
      <w:start w:val="1"/>
      <w:numFmt w:val="lowerLetter"/>
      <w:lvlText w:val="%8."/>
      <w:lvlJc w:val="left"/>
      <w:pPr>
        <w:tabs>
          <w:tab w:val="num" w:pos="9060"/>
        </w:tabs>
        <w:ind w:left="9060" w:hanging="360"/>
      </w:pPr>
    </w:lvl>
    <w:lvl w:ilvl="8" w:tplc="0419001B" w:tentative="1">
      <w:start w:val="1"/>
      <w:numFmt w:val="lowerRoman"/>
      <w:lvlText w:val="%9."/>
      <w:lvlJc w:val="right"/>
      <w:pPr>
        <w:tabs>
          <w:tab w:val="num" w:pos="9780"/>
        </w:tabs>
        <w:ind w:left="9780" w:hanging="180"/>
      </w:pPr>
    </w:lvl>
  </w:abstractNum>
  <w:abstractNum w:abstractNumId="21">
    <w:nsid w:val="34172681"/>
    <w:multiLevelType w:val="hybridMultilevel"/>
    <w:tmpl w:val="9D7E979A"/>
    <w:lvl w:ilvl="0" w:tplc="7DAC916E">
      <w:start w:val="1"/>
      <w:numFmt w:val="decimal"/>
      <w:lvlText w:val="%1."/>
      <w:lvlJc w:val="left"/>
      <w:pPr>
        <w:tabs>
          <w:tab w:val="num" w:pos="1560"/>
        </w:tabs>
        <w:ind w:left="1560" w:hanging="360"/>
      </w:pPr>
      <w:rPr>
        <w:rFonts w:hint="default"/>
      </w:rPr>
    </w:lvl>
    <w:lvl w:ilvl="1" w:tplc="04190019" w:tentative="1">
      <w:start w:val="1"/>
      <w:numFmt w:val="lowerLetter"/>
      <w:lvlText w:val="%2."/>
      <w:lvlJc w:val="left"/>
      <w:pPr>
        <w:tabs>
          <w:tab w:val="num" w:pos="2280"/>
        </w:tabs>
        <w:ind w:left="2280" w:hanging="360"/>
      </w:pPr>
    </w:lvl>
    <w:lvl w:ilvl="2" w:tplc="0419001B" w:tentative="1">
      <w:start w:val="1"/>
      <w:numFmt w:val="lowerRoman"/>
      <w:lvlText w:val="%3."/>
      <w:lvlJc w:val="right"/>
      <w:pPr>
        <w:tabs>
          <w:tab w:val="num" w:pos="3000"/>
        </w:tabs>
        <w:ind w:left="3000" w:hanging="180"/>
      </w:pPr>
    </w:lvl>
    <w:lvl w:ilvl="3" w:tplc="0419000F" w:tentative="1">
      <w:start w:val="1"/>
      <w:numFmt w:val="decimal"/>
      <w:lvlText w:val="%4."/>
      <w:lvlJc w:val="left"/>
      <w:pPr>
        <w:tabs>
          <w:tab w:val="num" w:pos="3720"/>
        </w:tabs>
        <w:ind w:left="3720" w:hanging="360"/>
      </w:pPr>
    </w:lvl>
    <w:lvl w:ilvl="4" w:tplc="04190019" w:tentative="1">
      <w:start w:val="1"/>
      <w:numFmt w:val="lowerLetter"/>
      <w:lvlText w:val="%5."/>
      <w:lvlJc w:val="left"/>
      <w:pPr>
        <w:tabs>
          <w:tab w:val="num" w:pos="4440"/>
        </w:tabs>
        <w:ind w:left="4440" w:hanging="360"/>
      </w:pPr>
    </w:lvl>
    <w:lvl w:ilvl="5" w:tplc="0419001B" w:tentative="1">
      <w:start w:val="1"/>
      <w:numFmt w:val="lowerRoman"/>
      <w:lvlText w:val="%6."/>
      <w:lvlJc w:val="right"/>
      <w:pPr>
        <w:tabs>
          <w:tab w:val="num" w:pos="5160"/>
        </w:tabs>
        <w:ind w:left="5160" w:hanging="180"/>
      </w:pPr>
    </w:lvl>
    <w:lvl w:ilvl="6" w:tplc="0419000F" w:tentative="1">
      <w:start w:val="1"/>
      <w:numFmt w:val="decimal"/>
      <w:lvlText w:val="%7."/>
      <w:lvlJc w:val="left"/>
      <w:pPr>
        <w:tabs>
          <w:tab w:val="num" w:pos="5880"/>
        </w:tabs>
        <w:ind w:left="5880" w:hanging="360"/>
      </w:pPr>
    </w:lvl>
    <w:lvl w:ilvl="7" w:tplc="04190019" w:tentative="1">
      <w:start w:val="1"/>
      <w:numFmt w:val="lowerLetter"/>
      <w:lvlText w:val="%8."/>
      <w:lvlJc w:val="left"/>
      <w:pPr>
        <w:tabs>
          <w:tab w:val="num" w:pos="6600"/>
        </w:tabs>
        <w:ind w:left="6600" w:hanging="360"/>
      </w:pPr>
    </w:lvl>
    <w:lvl w:ilvl="8" w:tplc="0419001B" w:tentative="1">
      <w:start w:val="1"/>
      <w:numFmt w:val="lowerRoman"/>
      <w:lvlText w:val="%9."/>
      <w:lvlJc w:val="right"/>
      <w:pPr>
        <w:tabs>
          <w:tab w:val="num" w:pos="7320"/>
        </w:tabs>
        <w:ind w:left="7320" w:hanging="180"/>
      </w:pPr>
    </w:lvl>
  </w:abstractNum>
  <w:abstractNum w:abstractNumId="22">
    <w:nsid w:val="34BF44BD"/>
    <w:multiLevelType w:val="hybridMultilevel"/>
    <w:tmpl w:val="EC507148"/>
    <w:lvl w:ilvl="0" w:tplc="57D88C68">
      <w:start w:val="1"/>
      <w:numFmt w:val="decimal"/>
      <w:lvlText w:val="%1."/>
      <w:lvlJc w:val="left"/>
      <w:pPr>
        <w:ind w:left="1008" w:hanging="360"/>
      </w:pPr>
      <w:rPr>
        <w:rFonts w:hint="default"/>
      </w:rPr>
    </w:lvl>
    <w:lvl w:ilvl="1" w:tplc="04190019" w:tentative="1">
      <w:start w:val="1"/>
      <w:numFmt w:val="lowerLetter"/>
      <w:lvlText w:val="%2."/>
      <w:lvlJc w:val="left"/>
      <w:pPr>
        <w:ind w:left="1728" w:hanging="360"/>
      </w:pPr>
    </w:lvl>
    <w:lvl w:ilvl="2" w:tplc="0419001B" w:tentative="1">
      <w:start w:val="1"/>
      <w:numFmt w:val="lowerRoman"/>
      <w:lvlText w:val="%3."/>
      <w:lvlJc w:val="right"/>
      <w:pPr>
        <w:ind w:left="2448" w:hanging="180"/>
      </w:pPr>
    </w:lvl>
    <w:lvl w:ilvl="3" w:tplc="0419000F" w:tentative="1">
      <w:start w:val="1"/>
      <w:numFmt w:val="decimal"/>
      <w:lvlText w:val="%4."/>
      <w:lvlJc w:val="left"/>
      <w:pPr>
        <w:ind w:left="3168" w:hanging="360"/>
      </w:pPr>
    </w:lvl>
    <w:lvl w:ilvl="4" w:tplc="04190019" w:tentative="1">
      <w:start w:val="1"/>
      <w:numFmt w:val="lowerLetter"/>
      <w:lvlText w:val="%5."/>
      <w:lvlJc w:val="left"/>
      <w:pPr>
        <w:ind w:left="3888" w:hanging="360"/>
      </w:pPr>
    </w:lvl>
    <w:lvl w:ilvl="5" w:tplc="0419001B" w:tentative="1">
      <w:start w:val="1"/>
      <w:numFmt w:val="lowerRoman"/>
      <w:lvlText w:val="%6."/>
      <w:lvlJc w:val="right"/>
      <w:pPr>
        <w:ind w:left="4608" w:hanging="180"/>
      </w:pPr>
    </w:lvl>
    <w:lvl w:ilvl="6" w:tplc="0419000F" w:tentative="1">
      <w:start w:val="1"/>
      <w:numFmt w:val="decimal"/>
      <w:lvlText w:val="%7."/>
      <w:lvlJc w:val="left"/>
      <w:pPr>
        <w:ind w:left="5328" w:hanging="360"/>
      </w:pPr>
    </w:lvl>
    <w:lvl w:ilvl="7" w:tplc="04190019" w:tentative="1">
      <w:start w:val="1"/>
      <w:numFmt w:val="lowerLetter"/>
      <w:lvlText w:val="%8."/>
      <w:lvlJc w:val="left"/>
      <w:pPr>
        <w:ind w:left="6048" w:hanging="360"/>
      </w:pPr>
    </w:lvl>
    <w:lvl w:ilvl="8" w:tplc="0419001B" w:tentative="1">
      <w:start w:val="1"/>
      <w:numFmt w:val="lowerRoman"/>
      <w:lvlText w:val="%9."/>
      <w:lvlJc w:val="right"/>
      <w:pPr>
        <w:ind w:left="6768" w:hanging="180"/>
      </w:pPr>
    </w:lvl>
  </w:abstractNum>
  <w:abstractNum w:abstractNumId="23">
    <w:nsid w:val="36761C78"/>
    <w:multiLevelType w:val="hybridMultilevel"/>
    <w:tmpl w:val="02747702"/>
    <w:lvl w:ilvl="0" w:tplc="44946E46">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875"/>
        </w:tabs>
        <w:ind w:left="1875" w:hanging="360"/>
      </w:pPr>
    </w:lvl>
    <w:lvl w:ilvl="2" w:tplc="0419001B" w:tentative="1">
      <w:start w:val="1"/>
      <w:numFmt w:val="lowerRoman"/>
      <w:lvlText w:val="%3."/>
      <w:lvlJc w:val="right"/>
      <w:pPr>
        <w:tabs>
          <w:tab w:val="num" w:pos="2595"/>
        </w:tabs>
        <w:ind w:left="2595" w:hanging="180"/>
      </w:pPr>
    </w:lvl>
    <w:lvl w:ilvl="3" w:tplc="0419000F" w:tentative="1">
      <w:start w:val="1"/>
      <w:numFmt w:val="decimal"/>
      <w:lvlText w:val="%4."/>
      <w:lvlJc w:val="left"/>
      <w:pPr>
        <w:tabs>
          <w:tab w:val="num" w:pos="3315"/>
        </w:tabs>
        <w:ind w:left="3315" w:hanging="360"/>
      </w:pPr>
    </w:lvl>
    <w:lvl w:ilvl="4" w:tplc="04190019" w:tentative="1">
      <w:start w:val="1"/>
      <w:numFmt w:val="lowerLetter"/>
      <w:lvlText w:val="%5."/>
      <w:lvlJc w:val="left"/>
      <w:pPr>
        <w:tabs>
          <w:tab w:val="num" w:pos="4035"/>
        </w:tabs>
        <w:ind w:left="4035" w:hanging="360"/>
      </w:pPr>
    </w:lvl>
    <w:lvl w:ilvl="5" w:tplc="0419001B" w:tentative="1">
      <w:start w:val="1"/>
      <w:numFmt w:val="lowerRoman"/>
      <w:lvlText w:val="%6."/>
      <w:lvlJc w:val="right"/>
      <w:pPr>
        <w:tabs>
          <w:tab w:val="num" w:pos="4755"/>
        </w:tabs>
        <w:ind w:left="4755" w:hanging="180"/>
      </w:pPr>
    </w:lvl>
    <w:lvl w:ilvl="6" w:tplc="0419000F" w:tentative="1">
      <w:start w:val="1"/>
      <w:numFmt w:val="decimal"/>
      <w:lvlText w:val="%7."/>
      <w:lvlJc w:val="left"/>
      <w:pPr>
        <w:tabs>
          <w:tab w:val="num" w:pos="5475"/>
        </w:tabs>
        <w:ind w:left="5475" w:hanging="360"/>
      </w:pPr>
    </w:lvl>
    <w:lvl w:ilvl="7" w:tplc="04190019" w:tentative="1">
      <w:start w:val="1"/>
      <w:numFmt w:val="lowerLetter"/>
      <w:lvlText w:val="%8."/>
      <w:lvlJc w:val="left"/>
      <w:pPr>
        <w:tabs>
          <w:tab w:val="num" w:pos="6195"/>
        </w:tabs>
        <w:ind w:left="6195" w:hanging="360"/>
      </w:pPr>
    </w:lvl>
    <w:lvl w:ilvl="8" w:tplc="0419001B" w:tentative="1">
      <w:start w:val="1"/>
      <w:numFmt w:val="lowerRoman"/>
      <w:lvlText w:val="%9."/>
      <w:lvlJc w:val="right"/>
      <w:pPr>
        <w:tabs>
          <w:tab w:val="num" w:pos="6915"/>
        </w:tabs>
        <w:ind w:left="6915" w:hanging="180"/>
      </w:pPr>
    </w:lvl>
  </w:abstractNum>
  <w:abstractNum w:abstractNumId="24">
    <w:nsid w:val="3A255591"/>
    <w:multiLevelType w:val="multilevel"/>
    <w:tmpl w:val="D206B114"/>
    <w:lvl w:ilvl="0">
      <w:start w:val="1"/>
      <w:numFmt w:val="decimal"/>
      <w:lvlText w:val="%1."/>
      <w:lvlJc w:val="left"/>
      <w:pPr>
        <w:ind w:left="1662" w:hanging="1095"/>
      </w:pPr>
      <w:rPr>
        <w:rFonts w:hint="default"/>
      </w:rPr>
    </w:lvl>
    <w:lvl w:ilvl="1">
      <w:start w:val="1"/>
      <w:numFmt w:val="decimal"/>
      <w:isLgl/>
      <w:lvlText w:val="%1.%2."/>
      <w:lvlJc w:val="left"/>
      <w:pPr>
        <w:ind w:left="1287" w:hanging="720"/>
      </w:pPr>
      <w:rPr>
        <w:rFonts w:hint="default"/>
        <w:color w:val="000000"/>
      </w:rPr>
    </w:lvl>
    <w:lvl w:ilvl="2">
      <w:start w:val="1"/>
      <w:numFmt w:val="decimal"/>
      <w:isLgl/>
      <w:lvlText w:val="%1.%2.%3."/>
      <w:lvlJc w:val="left"/>
      <w:pPr>
        <w:ind w:left="1287" w:hanging="720"/>
      </w:pPr>
      <w:rPr>
        <w:rFonts w:hint="default"/>
        <w:color w:val="000000"/>
      </w:rPr>
    </w:lvl>
    <w:lvl w:ilvl="3">
      <w:start w:val="1"/>
      <w:numFmt w:val="decimal"/>
      <w:isLgl/>
      <w:lvlText w:val="%1.%2.%3.%4."/>
      <w:lvlJc w:val="left"/>
      <w:pPr>
        <w:ind w:left="1647" w:hanging="1080"/>
      </w:pPr>
      <w:rPr>
        <w:rFonts w:hint="default"/>
        <w:color w:val="000000"/>
      </w:rPr>
    </w:lvl>
    <w:lvl w:ilvl="4">
      <w:start w:val="1"/>
      <w:numFmt w:val="decimal"/>
      <w:isLgl/>
      <w:lvlText w:val="%1.%2.%3.%4.%5."/>
      <w:lvlJc w:val="left"/>
      <w:pPr>
        <w:ind w:left="1647" w:hanging="1080"/>
      </w:pPr>
      <w:rPr>
        <w:rFonts w:hint="default"/>
        <w:color w:val="000000"/>
      </w:rPr>
    </w:lvl>
    <w:lvl w:ilvl="5">
      <w:start w:val="1"/>
      <w:numFmt w:val="decimal"/>
      <w:isLgl/>
      <w:lvlText w:val="%1.%2.%3.%4.%5.%6."/>
      <w:lvlJc w:val="left"/>
      <w:pPr>
        <w:ind w:left="2007" w:hanging="1440"/>
      </w:pPr>
      <w:rPr>
        <w:rFonts w:hint="default"/>
        <w:color w:val="000000"/>
      </w:rPr>
    </w:lvl>
    <w:lvl w:ilvl="6">
      <w:start w:val="1"/>
      <w:numFmt w:val="decimal"/>
      <w:isLgl/>
      <w:lvlText w:val="%1.%2.%3.%4.%5.%6.%7."/>
      <w:lvlJc w:val="left"/>
      <w:pPr>
        <w:ind w:left="2367" w:hanging="1800"/>
      </w:pPr>
      <w:rPr>
        <w:rFonts w:hint="default"/>
        <w:color w:val="000000"/>
      </w:rPr>
    </w:lvl>
    <w:lvl w:ilvl="7">
      <w:start w:val="1"/>
      <w:numFmt w:val="decimal"/>
      <w:isLgl/>
      <w:lvlText w:val="%1.%2.%3.%4.%5.%6.%7.%8."/>
      <w:lvlJc w:val="left"/>
      <w:pPr>
        <w:ind w:left="2367" w:hanging="1800"/>
      </w:pPr>
      <w:rPr>
        <w:rFonts w:hint="default"/>
        <w:color w:val="000000"/>
      </w:rPr>
    </w:lvl>
    <w:lvl w:ilvl="8">
      <w:start w:val="1"/>
      <w:numFmt w:val="decimal"/>
      <w:isLgl/>
      <w:lvlText w:val="%1.%2.%3.%4.%5.%6.%7.%8.%9."/>
      <w:lvlJc w:val="left"/>
      <w:pPr>
        <w:ind w:left="2727" w:hanging="2160"/>
      </w:pPr>
      <w:rPr>
        <w:rFonts w:hint="default"/>
        <w:color w:val="000000"/>
      </w:rPr>
    </w:lvl>
  </w:abstractNum>
  <w:abstractNum w:abstractNumId="25">
    <w:nsid w:val="3D257101"/>
    <w:multiLevelType w:val="hybridMultilevel"/>
    <w:tmpl w:val="EA705A58"/>
    <w:lvl w:ilvl="0" w:tplc="32C4EDAE">
      <w:start w:val="1"/>
      <w:numFmt w:val="decimal"/>
      <w:lvlText w:val="%1."/>
      <w:lvlJc w:val="left"/>
      <w:pPr>
        <w:tabs>
          <w:tab w:val="num" w:pos="1155"/>
        </w:tabs>
        <w:ind w:left="1155" w:hanging="360"/>
      </w:pPr>
      <w:rPr>
        <w:rFonts w:hint="default"/>
      </w:rPr>
    </w:lvl>
    <w:lvl w:ilvl="1" w:tplc="04190019" w:tentative="1">
      <w:start w:val="1"/>
      <w:numFmt w:val="lowerLetter"/>
      <w:lvlText w:val="%2."/>
      <w:lvlJc w:val="left"/>
      <w:pPr>
        <w:tabs>
          <w:tab w:val="num" w:pos="1875"/>
        </w:tabs>
        <w:ind w:left="1875" w:hanging="360"/>
      </w:pPr>
    </w:lvl>
    <w:lvl w:ilvl="2" w:tplc="0419001B" w:tentative="1">
      <w:start w:val="1"/>
      <w:numFmt w:val="lowerRoman"/>
      <w:lvlText w:val="%3."/>
      <w:lvlJc w:val="right"/>
      <w:pPr>
        <w:tabs>
          <w:tab w:val="num" w:pos="2595"/>
        </w:tabs>
        <w:ind w:left="2595" w:hanging="180"/>
      </w:pPr>
    </w:lvl>
    <w:lvl w:ilvl="3" w:tplc="0419000F" w:tentative="1">
      <w:start w:val="1"/>
      <w:numFmt w:val="decimal"/>
      <w:lvlText w:val="%4."/>
      <w:lvlJc w:val="left"/>
      <w:pPr>
        <w:tabs>
          <w:tab w:val="num" w:pos="3315"/>
        </w:tabs>
        <w:ind w:left="3315" w:hanging="360"/>
      </w:pPr>
    </w:lvl>
    <w:lvl w:ilvl="4" w:tplc="04190019" w:tentative="1">
      <w:start w:val="1"/>
      <w:numFmt w:val="lowerLetter"/>
      <w:lvlText w:val="%5."/>
      <w:lvlJc w:val="left"/>
      <w:pPr>
        <w:tabs>
          <w:tab w:val="num" w:pos="4035"/>
        </w:tabs>
        <w:ind w:left="4035" w:hanging="360"/>
      </w:pPr>
    </w:lvl>
    <w:lvl w:ilvl="5" w:tplc="0419001B" w:tentative="1">
      <w:start w:val="1"/>
      <w:numFmt w:val="lowerRoman"/>
      <w:lvlText w:val="%6."/>
      <w:lvlJc w:val="right"/>
      <w:pPr>
        <w:tabs>
          <w:tab w:val="num" w:pos="4755"/>
        </w:tabs>
        <w:ind w:left="4755" w:hanging="180"/>
      </w:pPr>
    </w:lvl>
    <w:lvl w:ilvl="6" w:tplc="0419000F" w:tentative="1">
      <w:start w:val="1"/>
      <w:numFmt w:val="decimal"/>
      <w:lvlText w:val="%7."/>
      <w:lvlJc w:val="left"/>
      <w:pPr>
        <w:tabs>
          <w:tab w:val="num" w:pos="5475"/>
        </w:tabs>
        <w:ind w:left="5475" w:hanging="360"/>
      </w:pPr>
    </w:lvl>
    <w:lvl w:ilvl="7" w:tplc="04190019" w:tentative="1">
      <w:start w:val="1"/>
      <w:numFmt w:val="lowerLetter"/>
      <w:lvlText w:val="%8."/>
      <w:lvlJc w:val="left"/>
      <w:pPr>
        <w:tabs>
          <w:tab w:val="num" w:pos="6195"/>
        </w:tabs>
        <w:ind w:left="6195" w:hanging="360"/>
      </w:pPr>
    </w:lvl>
    <w:lvl w:ilvl="8" w:tplc="0419001B" w:tentative="1">
      <w:start w:val="1"/>
      <w:numFmt w:val="lowerRoman"/>
      <w:lvlText w:val="%9."/>
      <w:lvlJc w:val="right"/>
      <w:pPr>
        <w:tabs>
          <w:tab w:val="num" w:pos="6915"/>
        </w:tabs>
        <w:ind w:left="6915" w:hanging="180"/>
      </w:pPr>
    </w:lvl>
  </w:abstractNum>
  <w:abstractNum w:abstractNumId="26">
    <w:nsid w:val="3D4950A4"/>
    <w:multiLevelType w:val="hybridMultilevel"/>
    <w:tmpl w:val="35044290"/>
    <w:lvl w:ilvl="0" w:tplc="4A88AEF6">
      <w:start w:val="1"/>
      <w:numFmt w:val="decimal"/>
      <w:lvlText w:val="%1)"/>
      <w:lvlJc w:val="left"/>
      <w:pPr>
        <w:tabs>
          <w:tab w:val="num" w:pos="1068"/>
        </w:tabs>
        <w:ind w:left="1068" w:hanging="360"/>
      </w:pPr>
      <w:rPr>
        <w:rFonts w:cs="Times New Roman"/>
      </w:rPr>
    </w:lvl>
    <w:lvl w:ilvl="1" w:tplc="16E48814">
      <w:start w:val="2"/>
      <w:numFmt w:val="decimal"/>
      <w:lvlText w:val="%2."/>
      <w:lvlJc w:val="left"/>
      <w:pPr>
        <w:tabs>
          <w:tab w:val="num" w:pos="1788"/>
        </w:tabs>
        <w:ind w:left="1788" w:hanging="360"/>
      </w:pPr>
      <w:rPr>
        <w:rFonts w:cs="Times New Roman"/>
      </w:rPr>
    </w:lvl>
    <w:lvl w:ilvl="2" w:tplc="0419001B">
      <w:start w:val="1"/>
      <w:numFmt w:val="lowerRoman"/>
      <w:lvlText w:val="%3."/>
      <w:lvlJc w:val="right"/>
      <w:pPr>
        <w:tabs>
          <w:tab w:val="num" w:pos="2508"/>
        </w:tabs>
        <w:ind w:left="2508" w:hanging="180"/>
      </w:pPr>
      <w:rPr>
        <w:rFonts w:cs="Times New Roman"/>
      </w:rPr>
    </w:lvl>
    <w:lvl w:ilvl="3" w:tplc="0419000F">
      <w:start w:val="1"/>
      <w:numFmt w:val="decimal"/>
      <w:lvlText w:val="%4."/>
      <w:lvlJc w:val="left"/>
      <w:pPr>
        <w:tabs>
          <w:tab w:val="num" w:pos="3228"/>
        </w:tabs>
        <w:ind w:left="3228" w:hanging="360"/>
      </w:pPr>
      <w:rPr>
        <w:rFonts w:cs="Times New Roman"/>
      </w:rPr>
    </w:lvl>
    <w:lvl w:ilvl="4" w:tplc="04190019">
      <w:start w:val="1"/>
      <w:numFmt w:val="lowerLetter"/>
      <w:lvlText w:val="%5."/>
      <w:lvlJc w:val="left"/>
      <w:pPr>
        <w:tabs>
          <w:tab w:val="num" w:pos="3948"/>
        </w:tabs>
        <w:ind w:left="3948" w:hanging="360"/>
      </w:pPr>
      <w:rPr>
        <w:rFonts w:cs="Times New Roman"/>
      </w:rPr>
    </w:lvl>
    <w:lvl w:ilvl="5" w:tplc="0419001B">
      <w:start w:val="1"/>
      <w:numFmt w:val="lowerRoman"/>
      <w:lvlText w:val="%6."/>
      <w:lvlJc w:val="right"/>
      <w:pPr>
        <w:tabs>
          <w:tab w:val="num" w:pos="4668"/>
        </w:tabs>
        <w:ind w:left="4668" w:hanging="180"/>
      </w:pPr>
      <w:rPr>
        <w:rFonts w:cs="Times New Roman"/>
      </w:rPr>
    </w:lvl>
    <w:lvl w:ilvl="6" w:tplc="0419000F">
      <w:start w:val="1"/>
      <w:numFmt w:val="decimal"/>
      <w:lvlText w:val="%7."/>
      <w:lvlJc w:val="left"/>
      <w:pPr>
        <w:tabs>
          <w:tab w:val="num" w:pos="5388"/>
        </w:tabs>
        <w:ind w:left="5388" w:hanging="360"/>
      </w:pPr>
      <w:rPr>
        <w:rFonts w:cs="Times New Roman"/>
      </w:rPr>
    </w:lvl>
    <w:lvl w:ilvl="7" w:tplc="04190019">
      <w:start w:val="1"/>
      <w:numFmt w:val="lowerLetter"/>
      <w:lvlText w:val="%8."/>
      <w:lvlJc w:val="left"/>
      <w:pPr>
        <w:tabs>
          <w:tab w:val="num" w:pos="6108"/>
        </w:tabs>
        <w:ind w:left="6108" w:hanging="360"/>
      </w:pPr>
      <w:rPr>
        <w:rFonts w:cs="Times New Roman"/>
      </w:rPr>
    </w:lvl>
    <w:lvl w:ilvl="8" w:tplc="0419001B">
      <w:start w:val="1"/>
      <w:numFmt w:val="lowerRoman"/>
      <w:lvlText w:val="%9."/>
      <w:lvlJc w:val="right"/>
      <w:pPr>
        <w:tabs>
          <w:tab w:val="num" w:pos="6828"/>
        </w:tabs>
        <w:ind w:left="6828" w:hanging="180"/>
      </w:pPr>
      <w:rPr>
        <w:rFonts w:cs="Times New Roman"/>
      </w:rPr>
    </w:lvl>
  </w:abstractNum>
  <w:abstractNum w:abstractNumId="27">
    <w:nsid w:val="3E561872"/>
    <w:multiLevelType w:val="hybridMultilevel"/>
    <w:tmpl w:val="C76AE02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nsid w:val="3E6A192D"/>
    <w:multiLevelType w:val="multilevel"/>
    <w:tmpl w:val="17F69396"/>
    <w:lvl w:ilvl="0">
      <w:start w:val="2"/>
      <w:numFmt w:val="decimal"/>
      <w:lvlText w:val="%1"/>
      <w:lvlJc w:val="left"/>
      <w:pPr>
        <w:ind w:left="375" w:hanging="375"/>
      </w:pPr>
      <w:rPr>
        <w:rFonts w:hint="default"/>
      </w:rPr>
    </w:lvl>
    <w:lvl w:ilvl="1">
      <w:start w:val="3"/>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9">
    <w:nsid w:val="458A7DD7"/>
    <w:multiLevelType w:val="hybridMultilevel"/>
    <w:tmpl w:val="E0E07538"/>
    <w:lvl w:ilvl="0" w:tplc="865E3202">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30">
    <w:nsid w:val="45A63BFF"/>
    <w:multiLevelType w:val="multilevel"/>
    <w:tmpl w:val="33526130"/>
    <w:lvl w:ilvl="0">
      <w:start w:val="1"/>
      <w:numFmt w:val="decimal"/>
      <w:lvlText w:val="%1."/>
      <w:lvlJc w:val="left"/>
      <w:pPr>
        <w:ind w:left="1287" w:hanging="360"/>
      </w:pPr>
    </w:lvl>
    <w:lvl w:ilvl="1">
      <w:start w:val="1"/>
      <w:numFmt w:val="decimal"/>
      <w:isLgl/>
      <w:lvlText w:val="%2."/>
      <w:lvlJc w:val="left"/>
      <w:pPr>
        <w:ind w:left="1647" w:hanging="720"/>
      </w:pPr>
      <w:rPr>
        <w:rFonts w:ascii="Times New Roman" w:eastAsia="Times New Roman" w:hAnsi="Times New Roman" w:cs="Times New Roman"/>
      </w:rPr>
    </w:lvl>
    <w:lvl w:ilvl="2">
      <w:start w:val="1"/>
      <w:numFmt w:val="decimal"/>
      <w:isLgl/>
      <w:lvlText w:val="%1.%2.%3."/>
      <w:lvlJc w:val="left"/>
      <w:pPr>
        <w:ind w:left="1647" w:hanging="720"/>
      </w:pPr>
      <w:rPr>
        <w:rFonts w:hint="default"/>
      </w:rPr>
    </w:lvl>
    <w:lvl w:ilvl="3">
      <w:start w:val="1"/>
      <w:numFmt w:val="decimal"/>
      <w:isLgl/>
      <w:lvlText w:val="%1.%2.%3.%4."/>
      <w:lvlJc w:val="left"/>
      <w:pPr>
        <w:ind w:left="2007" w:hanging="108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367" w:hanging="1440"/>
      </w:pPr>
      <w:rPr>
        <w:rFonts w:hint="default"/>
      </w:rPr>
    </w:lvl>
    <w:lvl w:ilvl="6">
      <w:start w:val="1"/>
      <w:numFmt w:val="decimal"/>
      <w:isLgl/>
      <w:lvlText w:val="%1.%2.%3.%4.%5.%6.%7."/>
      <w:lvlJc w:val="left"/>
      <w:pPr>
        <w:ind w:left="2727" w:hanging="1800"/>
      </w:pPr>
      <w:rPr>
        <w:rFonts w:hint="default"/>
      </w:rPr>
    </w:lvl>
    <w:lvl w:ilvl="7">
      <w:start w:val="1"/>
      <w:numFmt w:val="decimal"/>
      <w:isLgl/>
      <w:lvlText w:val="%1.%2.%3.%4.%5.%6.%7.%8."/>
      <w:lvlJc w:val="left"/>
      <w:pPr>
        <w:ind w:left="2727" w:hanging="1800"/>
      </w:pPr>
      <w:rPr>
        <w:rFonts w:hint="default"/>
      </w:rPr>
    </w:lvl>
    <w:lvl w:ilvl="8">
      <w:start w:val="1"/>
      <w:numFmt w:val="decimal"/>
      <w:isLgl/>
      <w:lvlText w:val="%1.%2.%3.%4.%5.%6.%7.%8.%9."/>
      <w:lvlJc w:val="left"/>
      <w:pPr>
        <w:ind w:left="3087" w:hanging="2160"/>
      </w:pPr>
      <w:rPr>
        <w:rFonts w:hint="default"/>
      </w:rPr>
    </w:lvl>
  </w:abstractNum>
  <w:abstractNum w:abstractNumId="31">
    <w:nsid w:val="46CF3809"/>
    <w:multiLevelType w:val="hybridMultilevel"/>
    <w:tmpl w:val="9FF2B3A8"/>
    <w:lvl w:ilvl="0" w:tplc="7840A212">
      <w:start w:val="1"/>
      <w:numFmt w:val="decimal"/>
      <w:lvlText w:val="%1)"/>
      <w:lvlJc w:val="left"/>
      <w:pPr>
        <w:tabs>
          <w:tab w:val="num" w:pos="660"/>
        </w:tabs>
        <w:ind w:left="660" w:hanging="360"/>
      </w:pPr>
      <w:rPr>
        <w:rFonts w:hint="default"/>
      </w:rPr>
    </w:lvl>
    <w:lvl w:ilvl="1" w:tplc="CA64FC92">
      <w:start w:val="3"/>
      <w:numFmt w:val="decimal"/>
      <w:lvlText w:val="%2"/>
      <w:lvlJc w:val="left"/>
      <w:pPr>
        <w:tabs>
          <w:tab w:val="num" w:pos="1380"/>
        </w:tabs>
        <w:ind w:left="1380" w:hanging="360"/>
      </w:pPr>
      <w:rPr>
        <w:rFonts w:hint="default"/>
      </w:rPr>
    </w:lvl>
    <w:lvl w:ilvl="2" w:tplc="0419001B" w:tentative="1">
      <w:start w:val="1"/>
      <w:numFmt w:val="lowerRoman"/>
      <w:lvlText w:val="%3."/>
      <w:lvlJc w:val="right"/>
      <w:pPr>
        <w:tabs>
          <w:tab w:val="num" w:pos="2100"/>
        </w:tabs>
        <w:ind w:left="2100" w:hanging="180"/>
      </w:pPr>
    </w:lvl>
    <w:lvl w:ilvl="3" w:tplc="0419000F" w:tentative="1">
      <w:start w:val="1"/>
      <w:numFmt w:val="decimal"/>
      <w:lvlText w:val="%4."/>
      <w:lvlJc w:val="left"/>
      <w:pPr>
        <w:tabs>
          <w:tab w:val="num" w:pos="2820"/>
        </w:tabs>
        <w:ind w:left="2820" w:hanging="360"/>
      </w:pPr>
    </w:lvl>
    <w:lvl w:ilvl="4" w:tplc="04190019" w:tentative="1">
      <w:start w:val="1"/>
      <w:numFmt w:val="lowerLetter"/>
      <w:lvlText w:val="%5."/>
      <w:lvlJc w:val="left"/>
      <w:pPr>
        <w:tabs>
          <w:tab w:val="num" w:pos="3540"/>
        </w:tabs>
        <w:ind w:left="3540" w:hanging="360"/>
      </w:pPr>
    </w:lvl>
    <w:lvl w:ilvl="5" w:tplc="0419001B" w:tentative="1">
      <w:start w:val="1"/>
      <w:numFmt w:val="lowerRoman"/>
      <w:lvlText w:val="%6."/>
      <w:lvlJc w:val="right"/>
      <w:pPr>
        <w:tabs>
          <w:tab w:val="num" w:pos="4260"/>
        </w:tabs>
        <w:ind w:left="4260" w:hanging="180"/>
      </w:pPr>
    </w:lvl>
    <w:lvl w:ilvl="6" w:tplc="0419000F" w:tentative="1">
      <w:start w:val="1"/>
      <w:numFmt w:val="decimal"/>
      <w:lvlText w:val="%7."/>
      <w:lvlJc w:val="left"/>
      <w:pPr>
        <w:tabs>
          <w:tab w:val="num" w:pos="4980"/>
        </w:tabs>
        <w:ind w:left="4980" w:hanging="360"/>
      </w:pPr>
    </w:lvl>
    <w:lvl w:ilvl="7" w:tplc="04190019" w:tentative="1">
      <w:start w:val="1"/>
      <w:numFmt w:val="lowerLetter"/>
      <w:lvlText w:val="%8."/>
      <w:lvlJc w:val="left"/>
      <w:pPr>
        <w:tabs>
          <w:tab w:val="num" w:pos="5700"/>
        </w:tabs>
        <w:ind w:left="5700" w:hanging="360"/>
      </w:pPr>
    </w:lvl>
    <w:lvl w:ilvl="8" w:tplc="0419001B" w:tentative="1">
      <w:start w:val="1"/>
      <w:numFmt w:val="lowerRoman"/>
      <w:lvlText w:val="%9."/>
      <w:lvlJc w:val="right"/>
      <w:pPr>
        <w:tabs>
          <w:tab w:val="num" w:pos="6420"/>
        </w:tabs>
        <w:ind w:left="6420" w:hanging="180"/>
      </w:pPr>
    </w:lvl>
  </w:abstractNum>
  <w:abstractNum w:abstractNumId="32">
    <w:nsid w:val="47B06563"/>
    <w:multiLevelType w:val="multilevel"/>
    <w:tmpl w:val="12746908"/>
    <w:lvl w:ilvl="0">
      <w:start w:val="1"/>
      <w:numFmt w:val="decimal"/>
      <w:lvlText w:val="%1."/>
      <w:lvlJc w:val="left"/>
      <w:pPr>
        <w:ind w:left="1825" w:hanging="1116"/>
      </w:pPr>
      <w:rPr>
        <w:rFonts w:cs="Times New Roman" w:hint="default"/>
      </w:rPr>
    </w:lvl>
    <w:lvl w:ilvl="1">
      <w:start w:val="1"/>
      <w:numFmt w:val="decimal"/>
      <w:isLgl/>
      <w:lvlText w:val="%1.%2."/>
      <w:lvlJc w:val="left"/>
      <w:pPr>
        <w:ind w:left="2545" w:hanging="720"/>
      </w:pPr>
      <w:rPr>
        <w:rFonts w:cs="Times New Roman" w:hint="default"/>
      </w:rPr>
    </w:lvl>
    <w:lvl w:ilvl="2">
      <w:start w:val="1"/>
      <w:numFmt w:val="decimal"/>
      <w:isLgl/>
      <w:lvlText w:val="%1.%2.%3."/>
      <w:lvlJc w:val="left"/>
      <w:pPr>
        <w:ind w:left="3661" w:hanging="720"/>
      </w:pPr>
      <w:rPr>
        <w:rFonts w:cs="Times New Roman" w:hint="default"/>
      </w:rPr>
    </w:lvl>
    <w:lvl w:ilvl="3">
      <w:start w:val="1"/>
      <w:numFmt w:val="decimal"/>
      <w:isLgl/>
      <w:lvlText w:val="%1.%2.%3.%4."/>
      <w:lvlJc w:val="left"/>
      <w:pPr>
        <w:ind w:left="2073" w:hanging="1080"/>
      </w:pPr>
      <w:rPr>
        <w:rFonts w:cs="Times New Roman" w:hint="default"/>
      </w:rPr>
    </w:lvl>
    <w:lvl w:ilvl="4">
      <w:start w:val="1"/>
      <w:numFmt w:val="decimal"/>
      <w:isLgl/>
      <w:lvlText w:val="%1.%2.%3.%4.%5."/>
      <w:lvlJc w:val="left"/>
      <w:pPr>
        <w:ind w:left="6253" w:hanging="1080"/>
      </w:pPr>
      <w:rPr>
        <w:rFonts w:cs="Times New Roman" w:hint="default"/>
      </w:rPr>
    </w:lvl>
    <w:lvl w:ilvl="5">
      <w:start w:val="1"/>
      <w:numFmt w:val="decimal"/>
      <w:isLgl/>
      <w:lvlText w:val="%1.%2.%3.%4.%5.%6."/>
      <w:lvlJc w:val="left"/>
      <w:pPr>
        <w:ind w:left="7729" w:hanging="1440"/>
      </w:pPr>
      <w:rPr>
        <w:rFonts w:cs="Times New Roman" w:hint="default"/>
      </w:rPr>
    </w:lvl>
    <w:lvl w:ilvl="6">
      <w:start w:val="1"/>
      <w:numFmt w:val="decimal"/>
      <w:isLgl/>
      <w:lvlText w:val="%1.%2.%3.%4.%5.%6.%7."/>
      <w:lvlJc w:val="left"/>
      <w:pPr>
        <w:ind w:left="9205" w:hanging="1800"/>
      </w:pPr>
      <w:rPr>
        <w:rFonts w:cs="Times New Roman" w:hint="default"/>
      </w:rPr>
    </w:lvl>
    <w:lvl w:ilvl="7">
      <w:start w:val="1"/>
      <w:numFmt w:val="decimal"/>
      <w:isLgl/>
      <w:lvlText w:val="%1.%2.%3.%4.%5.%6.%7.%8."/>
      <w:lvlJc w:val="left"/>
      <w:pPr>
        <w:ind w:left="10321" w:hanging="1800"/>
      </w:pPr>
      <w:rPr>
        <w:rFonts w:cs="Times New Roman" w:hint="default"/>
      </w:rPr>
    </w:lvl>
    <w:lvl w:ilvl="8">
      <w:start w:val="1"/>
      <w:numFmt w:val="decimal"/>
      <w:isLgl/>
      <w:lvlText w:val="%1.%2.%3.%4.%5.%6.%7.%8.%9."/>
      <w:lvlJc w:val="left"/>
      <w:pPr>
        <w:ind w:left="11797" w:hanging="2160"/>
      </w:pPr>
      <w:rPr>
        <w:rFonts w:cs="Times New Roman" w:hint="default"/>
      </w:rPr>
    </w:lvl>
  </w:abstractNum>
  <w:abstractNum w:abstractNumId="33">
    <w:nsid w:val="4DAB6EB4"/>
    <w:multiLevelType w:val="hybridMultilevel"/>
    <w:tmpl w:val="B9B84B48"/>
    <w:lvl w:ilvl="0" w:tplc="1FEC1F64">
      <w:start w:val="1"/>
      <w:numFmt w:val="decimal"/>
      <w:lvlText w:val="%1)"/>
      <w:lvlJc w:val="left"/>
      <w:pPr>
        <w:tabs>
          <w:tab w:val="num" w:pos="1155"/>
        </w:tabs>
        <w:ind w:left="1155" w:hanging="360"/>
      </w:pPr>
      <w:rPr>
        <w:rFonts w:hint="default"/>
      </w:rPr>
    </w:lvl>
    <w:lvl w:ilvl="1" w:tplc="04190019" w:tentative="1">
      <w:start w:val="1"/>
      <w:numFmt w:val="lowerLetter"/>
      <w:lvlText w:val="%2."/>
      <w:lvlJc w:val="left"/>
      <w:pPr>
        <w:tabs>
          <w:tab w:val="num" w:pos="1875"/>
        </w:tabs>
        <w:ind w:left="1875" w:hanging="360"/>
      </w:pPr>
    </w:lvl>
    <w:lvl w:ilvl="2" w:tplc="0419001B" w:tentative="1">
      <w:start w:val="1"/>
      <w:numFmt w:val="lowerRoman"/>
      <w:lvlText w:val="%3."/>
      <w:lvlJc w:val="right"/>
      <w:pPr>
        <w:tabs>
          <w:tab w:val="num" w:pos="2595"/>
        </w:tabs>
        <w:ind w:left="2595" w:hanging="180"/>
      </w:pPr>
    </w:lvl>
    <w:lvl w:ilvl="3" w:tplc="0419000F" w:tentative="1">
      <w:start w:val="1"/>
      <w:numFmt w:val="decimal"/>
      <w:lvlText w:val="%4."/>
      <w:lvlJc w:val="left"/>
      <w:pPr>
        <w:tabs>
          <w:tab w:val="num" w:pos="3315"/>
        </w:tabs>
        <w:ind w:left="3315" w:hanging="360"/>
      </w:pPr>
    </w:lvl>
    <w:lvl w:ilvl="4" w:tplc="04190019" w:tentative="1">
      <w:start w:val="1"/>
      <w:numFmt w:val="lowerLetter"/>
      <w:lvlText w:val="%5."/>
      <w:lvlJc w:val="left"/>
      <w:pPr>
        <w:tabs>
          <w:tab w:val="num" w:pos="4035"/>
        </w:tabs>
        <w:ind w:left="4035" w:hanging="360"/>
      </w:pPr>
    </w:lvl>
    <w:lvl w:ilvl="5" w:tplc="0419001B" w:tentative="1">
      <w:start w:val="1"/>
      <w:numFmt w:val="lowerRoman"/>
      <w:lvlText w:val="%6."/>
      <w:lvlJc w:val="right"/>
      <w:pPr>
        <w:tabs>
          <w:tab w:val="num" w:pos="4755"/>
        </w:tabs>
        <w:ind w:left="4755" w:hanging="180"/>
      </w:pPr>
    </w:lvl>
    <w:lvl w:ilvl="6" w:tplc="0419000F" w:tentative="1">
      <w:start w:val="1"/>
      <w:numFmt w:val="decimal"/>
      <w:lvlText w:val="%7."/>
      <w:lvlJc w:val="left"/>
      <w:pPr>
        <w:tabs>
          <w:tab w:val="num" w:pos="5475"/>
        </w:tabs>
        <w:ind w:left="5475" w:hanging="360"/>
      </w:pPr>
    </w:lvl>
    <w:lvl w:ilvl="7" w:tplc="04190019" w:tentative="1">
      <w:start w:val="1"/>
      <w:numFmt w:val="lowerLetter"/>
      <w:lvlText w:val="%8."/>
      <w:lvlJc w:val="left"/>
      <w:pPr>
        <w:tabs>
          <w:tab w:val="num" w:pos="6195"/>
        </w:tabs>
        <w:ind w:left="6195" w:hanging="360"/>
      </w:pPr>
    </w:lvl>
    <w:lvl w:ilvl="8" w:tplc="0419001B" w:tentative="1">
      <w:start w:val="1"/>
      <w:numFmt w:val="lowerRoman"/>
      <w:lvlText w:val="%9."/>
      <w:lvlJc w:val="right"/>
      <w:pPr>
        <w:tabs>
          <w:tab w:val="num" w:pos="6915"/>
        </w:tabs>
        <w:ind w:left="6915" w:hanging="180"/>
      </w:pPr>
    </w:lvl>
  </w:abstractNum>
  <w:abstractNum w:abstractNumId="34">
    <w:nsid w:val="4F6650A8"/>
    <w:multiLevelType w:val="hybridMultilevel"/>
    <w:tmpl w:val="02C0E8F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51F611B4"/>
    <w:multiLevelType w:val="hybridMultilevel"/>
    <w:tmpl w:val="B79AFF7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6">
    <w:nsid w:val="537E5284"/>
    <w:multiLevelType w:val="hybridMultilevel"/>
    <w:tmpl w:val="85464AC4"/>
    <w:lvl w:ilvl="0" w:tplc="0BDAF0FC">
      <w:start w:val="1"/>
      <w:numFmt w:val="decimal"/>
      <w:lvlText w:val="%1."/>
      <w:lvlJc w:val="left"/>
      <w:pPr>
        <w:ind w:left="870" w:hanging="360"/>
      </w:pPr>
      <w:rPr>
        <w:rFonts w:hint="default"/>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abstractNum w:abstractNumId="37">
    <w:nsid w:val="5AE83874"/>
    <w:multiLevelType w:val="hybridMultilevel"/>
    <w:tmpl w:val="FDF2F104"/>
    <w:lvl w:ilvl="0" w:tplc="75DCF642">
      <w:start w:val="1"/>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38">
    <w:nsid w:val="5D4F5D9E"/>
    <w:multiLevelType w:val="multilevel"/>
    <w:tmpl w:val="EC52A256"/>
    <w:lvl w:ilvl="0">
      <w:start w:val="1"/>
      <w:numFmt w:val="decimal"/>
      <w:lvlText w:val="%1."/>
      <w:lvlJc w:val="left"/>
      <w:pPr>
        <w:ind w:left="1813" w:hanging="1104"/>
      </w:pPr>
      <w:rPr>
        <w:rFonts w:hint="default"/>
      </w:rPr>
    </w:lvl>
    <w:lvl w:ilvl="1">
      <w:start w:val="1"/>
      <w:numFmt w:val="decimal"/>
      <w:isLgl/>
      <w:lvlText w:val="%1.%2."/>
      <w:lvlJc w:val="left"/>
      <w:pPr>
        <w:ind w:left="2029" w:hanging="1320"/>
      </w:pPr>
      <w:rPr>
        <w:rFonts w:hint="default"/>
      </w:rPr>
    </w:lvl>
    <w:lvl w:ilvl="2">
      <w:start w:val="1"/>
      <w:numFmt w:val="decimal"/>
      <w:isLgl/>
      <w:lvlText w:val="%1.%2.%3."/>
      <w:lvlJc w:val="left"/>
      <w:pPr>
        <w:ind w:left="2029" w:hanging="1320"/>
      </w:pPr>
      <w:rPr>
        <w:rFonts w:hint="default"/>
      </w:rPr>
    </w:lvl>
    <w:lvl w:ilvl="3">
      <w:start w:val="1"/>
      <w:numFmt w:val="decimal"/>
      <w:isLgl/>
      <w:lvlText w:val="%1.%2.%3.%4."/>
      <w:lvlJc w:val="left"/>
      <w:pPr>
        <w:ind w:left="2029" w:hanging="1320"/>
      </w:pPr>
      <w:rPr>
        <w:rFonts w:hint="default"/>
      </w:rPr>
    </w:lvl>
    <w:lvl w:ilvl="4">
      <w:start w:val="1"/>
      <w:numFmt w:val="decimal"/>
      <w:isLgl/>
      <w:lvlText w:val="%1.%2.%3.%4.%5."/>
      <w:lvlJc w:val="left"/>
      <w:pPr>
        <w:ind w:left="2029" w:hanging="132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39">
    <w:nsid w:val="5DA9697E"/>
    <w:multiLevelType w:val="hybridMultilevel"/>
    <w:tmpl w:val="672C75E0"/>
    <w:lvl w:ilvl="0" w:tplc="C5FCCB5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0">
    <w:nsid w:val="63004AC3"/>
    <w:multiLevelType w:val="hybridMultilevel"/>
    <w:tmpl w:val="B1743572"/>
    <w:lvl w:ilvl="0" w:tplc="1BDC3AEA">
      <w:start w:val="1"/>
      <w:numFmt w:val="bullet"/>
      <w:lvlText w:val=""/>
      <w:lvlJc w:val="left"/>
      <w:pPr>
        <w:tabs>
          <w:tab w:val="num" w:pos="284"/>
        </w:tabs>
        <w:ind w:left="284" w:hanging="284"/>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41">
    <w:nsid w:val="683916C8"/>
    <w:multiLevelType w:val="hybridMultilevel"/>
    <w:tmpl w:val="367241FE"/>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68D168BA"/>
    <w:multiLevelType w:val="singleLevel"/>
    <w:tmpl w:val="0419000F"/>
    <w:lvl w:ilvl="0">
      <w:start w:val="1"/>
      <w:numFmt w:val="decimal"/>
      <w:lvlText w:val="%1."/>
      <w:lvlJc w:val="left"/>
      <w:pPr>
        <w:tabs>
          <w:tab w:val="num" w:pos="360"/>
        </w:tabs>
        <w:ind w:left="360" w:hanging="360"/>
      </w:pPr>
    </w:lvl>
  </w:abstractNum>
  <w:abstractNum w:abstractNumId="43">
    <w:nsid w:val="6B5E41A4"/>
    <w:multiLevelType w:val="hybridMultilevel"/>
    <w:tmpl w:val="197E3490"/>
    <w:lvl w:ilvl="0" w:tplc="B4F22DA2">
      <w:start w:val="1"/>
      <w:numFmt w:val="decimal"/>
      <w:lvlText w:val="%1."/>
      <w:lvlJc w:val="left"/>
      <w:pPr>
        <w:ind w:left="1755" w:hanging="1035"/>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4">
    <w:nsid w:val="6B875CDD"/>
    <w:multiLevelType w:val="hybridMultilevel"/>
    <w:tmpl w:val="F448EF06"/>
    <w:lvl w:ilvl="0" w:tplc="85B00F50">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5">
    <w:nsid w:val="6ED52A6B"/>
    <w:multiLevelType w:val="multilevel"/>
    <w:tmpl w:val="EC52A256"/>
    <w:lvl w:ilvl="0">
      <w:start w:val="1"/>
      <w:numFmt w:val="decimal"/>
      <w:lvlText w:val="%1."/>
      <w:lvlJc w:val="left"/>
      <w:pPr>
        <w:ind w:left="1813" w:hanging="1104"/>
      </w:pPr>
      <w:rPr>
        <w:rFonts w:hint="default"/>
      </w:rPr>
    </w:lvl>
    <w:lvl w:ilvl="1">
      <w:start w:val="1"/>
      <w:numFmt w:val="decimal"/>
      <w:isLgl/>
      <w:lvlText w:val="%1.%2."/>
      <w:lvlJc w:val="left"/>
      <w:pPr>
        <w:ind w:left="2029" w:hanging="1320"/>
      </w:pPr>
      <w:rPr>
        <w:rFonts w:hint="default"/>
      </w:rPr>
    </w:lvl>
    <w:lvl w:ilvl="2">
      <w:start w:val="1"/>
      <w:numFmt w:val="decimal"/>
      <w:isLgl/>
      <w:lvlText w:val="%1.%2.%3."/>
      <w:lvlJc w:val="left"/>
      <w:pPr>
        <w:ind w:left="2029" w:hanging="1320"/>
      </w:pPr>
      <w:rPr>
        <w:rFonts w:hint="default"/>
      </w:rPr>
    </w:lvl>
    <w:lvl w:ilvl="3">
      <w:start w:val="1"/>
      <w:numFmt w:val="decimal"/>
      <w:isLgl/>
      <w:lvlText w:val="%1.%2.%3.%4."/>
      <w:lvlJc w:val="left"/>
      <w:pPr>
        <w:ind w:left="2029" w:hanging="1320"/>
      </w:pPr>
      <w:rPr>
        <w:rFonts w:hint="default"/>
      </w:rPr>
    </w:lvl>
    <w:lvl w:ilvl="4">
      <w:start w:val="1"/>
      <w:numFmt w:val="decimal"/>
      <w:isLgl/>
      <w:lvlText w:val="%1.%2.%3.%4.%5."/>
      <w:lvlJc w:val="left"/>
      <w:pPr>
        <w:ind w:left="2029" w:hanging="132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46">
    <w:nsid w:val="741C1B5B"/>
    <w:multiLevelType w:val="hybridMultilevel"/>
    <w:tmpl w:val="8C02AF2E"/>
    <w:lvl w:ilvl="0" w:tplc="7BBAEF28">
      <w:start w:val="1"/>
      <w:numFmt w:val="decimal"/>
      <w:lvlText w:val="%1."/>
      <w:lvlJc w:val="left"/>
      <w:pPr>
        <w:ind w:left="1845" w:hanging="1125"/>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7">
    <w:nsid w:val="7A77059A"/>
    <w:multiLevelType w:val="multilevel"/>
    <w:tmpl w:val="33526130"/>
    <w:lvl w:ilvl="0">
      <w:start w:val="1"/>
      <w:numFmt w:val="decimal"/>
      <w:lvlText w:val="%1."/>
      <w:lvlJc w:val="left"/>
      <w:pPr>
        <w:ind w:left="1287" w:hanging="360"/>
      </w:pPr>
    </w:lvl>
    <w:lvl w:ilvl="1">
      <w:start w:val="1"/>
      <w:numFmt w:val="decimal"/>
      <w:isLgl/>
      <w:lvlText w:val="%2."/>
      <w:lvlJc w:val="left"/>
      <w:pPr>
        <w:ind w:left="1647" w:hanging="720"/>
      </w:pPr>
      <w:rPr>
        <w:rFonts w:ascii="Times New Roman" w:eastAsia="Times New Roman" w:hAnsi="Times New Roman" w:cs="Times New Roman"/>
      </w:rPr>
    </w:lvl>
    <w:lvl w:ilvl="2">
      <w:start w:val="1"/>
      <w:numFmt w:val="decimal"/>
      <w:isLgl/>
      <w:lvlText w:val="%1.%2.%3."/>
      <w:lvlJc w:val="left"/>
      <w:pPr>
        <w:ind w:left="1647" w:hanging="720"/>
      </w:pPr>
      <w:rPr>
        <w:rFonts w:hint="default"/>
      </w:rPr>
    </w:lvl>
    <w:lvl w:ilvl="3">
      <w:start w:val="1"/>
      <w:numFmt w:val="decimal"/>
      <w:isLgl/>
      <w:lvlText w:val="%1.%2.%3.%4."/>
      <w:lvlJc w:val="left"/>
      <w:pPr>
        <w:ind w:left="2007" w:hanging="108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367" w:hanging="1440"/>
      </w:pPr>
      <w:rPr>
        <w:rFonts w:hint="default"/>
      </w:rPr>
    </w:lvl>
    <w:lvl w:ilvl="6">
      <w:start w:val="1"/>
      <w:numFmt w:val="decimal"/>
      <w:isLgl/>
      <w:lvlText w:val="%1.%2.%3.%4.%5.%6.%7."/>
      <w:lvlJc w:val="left"/>
      <w:pPr>
        <w:ind w:left="2727" w:hanging="1800"/>
      </w:pPr>
      <w:rPr>
        <w:rFonts w:hint="default"/>
      </w:rPr>
    </w:lvl>
    <w:lvl w:ilvl="7">
      <w:start w:val="1"/>
      <w:numFmt w:val="decimal"/>
      <w:isLgl/>
      <w:lvlText w:val="%1.%2.%3.%4.%5.%6.%7.%8."/>
      <w:lvlJc w:val="left"/>
      <w:pPr>
        <w:ind w:left="2727" w:hanging="1800"/>
      </w:pPr>
      <w:rPr>
        <w:rFonts w:hint="default"/>
      </w:rPr>
    </w:lvl>
    <w:lvl w:ilvl="8">
      <w:start w:val="1"/>
      <w:numFmt w:val="decimal"/>
      <w:isLgl/>
      <w:lvlText w:val="%1.%2.%3.%4.%5.%6.%7.%8.%9."/>
      <w:lvlJc w:val="left"/>
      <w:pPr>
        <w:ind w:left="3087" w:hanging="2160"/>
      </w:pPr>
      <w:rPr>
        <w:rFonts w:hint="default"/>
      </w:rPr>
    </w:lvl>
  </w:abstractNum>
  <w:abstractNum w:abstractNumId="48">
    <w:nsid w:val="7AB378A9"/>
    <w:multiLevelType w:val="multilevel"/>
    <w:tmpl w:val="9438D3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9">
    <w:nsid w:val="7D7F3583"/>
    <w:multiLevelType w:val="hybridMultilevel"/>
    <w:tmpl w:val="36FA9E9E"/>
    <w:lvl w:ilvl="0" w:tplc="0419000F">
      <w:start w:val="1"/>
      <w:numFmt w:val="decimal"/>
      <w:lvlText w:val="%1."/>
      <w:lvlJc w:val="left"/>
      <w:pPr>
        <w:ind w:left="2382" w:hanging="360"/>
      </w:pPr>
    </w:lvl>
    <w:lvl w:ilvl="1" w:tplc="04190019" w:tentative="1">
      <w:start w:val="1"/>
      <w:numFmt w:val="lowerLetter"/>
      <w:lvlText w:val="%2."/>
      <w:lvlJc w:val="left"/>
      <w:pPr>
        <w:ind w:left="3102" w:hanging="360"/>
      </w:pPr>
    </w:lvl>
    <w:lvl w:ilvl="2" w:tplc="0419001B" w:tentative="1">
      <w:start w:val="1"/>
      <w:numFmt w:val="lowerRoman"/>
      <w:lvlText w:val="%3."/>
      <w:lvlJc w:val="right"/>
      <w:pPr>
        <w:ind w:left="3822" w:hanging="180"/>
      </w:pPr>
    </w:lvl>
    <w:lvl w:ilvl="3" w:tplc="0419000F" w:tentative="1">
      <w:start w:val="1"/>
      <w:numFmt w:val="decimal"/>
      <w:lvlText w:val="%4."/>
      <w:lvlJc w:val="left"/>
      <w:pPr>
        <w:ind w:left="4542" w:hanging="360"/>
      </w:pPr>
    </w:lvl>
    <w:lvl w:ilvl="4" w:tplc="04190019" w:tentative="1">
      <w:start w:val="1"/>
      <w:numFmt w:val="lowerLetter"/>
      <w:lvlText w:val="%5."/>
      <w:lvlJc w:val="left"/>
      <w:pPr>
        <w:ind w:left="5262" w:hanging="360"/>
      </w:pPr>
    </w:lvl>
    <w:lvl w:ilvl="5" w:tplc="0419001B" w:tentative="1">
      <w:start w:val="1"/>
      <w:numFmt w:val="lowerRoman"/>
      <w:lvlText w:val="%6."/>
      <w:lvlJc w:val="right"/>
      <w:pPr>
        <w:ind w:left="5982" w:hanging="180"/>
      </w:pPr>
    </w:lvl>
    <w:lvl w:ilvl="6" w:tplc="0419000F" w:tentative="1">
      <w:start w:val="1"/>
      <w:numFmt w:val="decimal"/>
      <w:lvlText w:val="%7."/>
      <w:lvlJc w:val="left"/>
      <w:pPr>
        <w:ind w:left="6702" w:hanging="360"/>
      </w:pPr>
    </w:lvl>
    <w:lvl w:ilvl="7" w:tplc="04190019" w:tentative="1">
      <w:start w:val="1"/>
      <w:numFmt w:val="lowerLetter"/>
      <w:lvlText w:val="%8."/>
      <w:lvlJc w:val="left"/>
      <w:pPr>
        <w:ind w:left="7422" w:hanging="360"/>
      </w:pPr>
    </w:lvl>
    <w:lvl w:ilvl="8" w:tplc="0419001B" w:tentative="1">
      <w:start w:val="1"/>
      <w:numFmt w:val="lowerRoman"/>
      <w:lvlText w:val="%9."/>
      <w:lvlJc w:val="right"/>
      <w:pPr>
        <w:ind w:left="8142" w:hanging="180"/>
      </w:pPr>
    </w:lvl>
  </w:abstractNum>
  <w:abstractNum w:abstractNumId="50">
    <w:nsid w:val="7DA91F17"/>
    <w:multiLevelType w:val="hybridMultilevel"/>
    <w:tmpl w:val="06042C8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1">
    <w:nsid w:val="7E763621"/>
    <w:multiLevelType w:val="multilevel"/>
    <w:tmpl w:val="9C46A092"/>
    <w:lvl w:ilvl="0">
      <w:start w:val="1"/>
      <w:numFmt w:val="decimal"/>
      <w:lvlText w:val="%1."/>
      <w:lvlJc w:val="left"/>
      <w:pPr>
        <w:ind w:left="720" w:hanging="720"/>
      </w:pPr>
      <w:rPr>
        <w:rFonts w:hint="default"/>
      </w:rPr>
    </w:lvl>
    <w:lvl w:ilvl="1">
      <w:start w:val="1"/>
      <w:numFmt w:val="decimal"/>
      <w:lvlText w:val="%1.%2."/>
      <w:lvlJc w:val="left"/>
      <w:pPr>
        <w:ind w:left="1074" w:hanging="72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num w:numId="1">
    <w:abstractNumId w:val="17"/>
  </w:num>
  <w:num w:numId="2">
    <w:abstractNumId w:val="47"/>
  </w:num>
  <w:num w:numId="3">
    <w:abstractNumId w:val="2"/>
  </w:num>
  <w:num w:numId="4">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num>
  <w:num w:numId="6">
    <w:abstractNumId w:val="14"/>
  </w:num>
  <w:num w:numId="7">
    <w:abstractNumId w:val="10"/>
    <w:lvlOverride w:ilvl="0">
      <w:startOverride w:val="2"/>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0"/>
  </w:num>
  <w:num w:numId="9">
    <w:abstractNumId w:val="30"/>
  </w:num>
  <w:num w:numId="10">
    <w:abstractNumId w:val="38"/>
  </w:num>
  <w:num w:numId="11">
    <w:abstractNumId w:val="45"/>
  </w:num>
  <w:num w:numId="12">
    <w:abstractNumId w:val="11"/>
  </w:num>
  <w:num w:numId="13">
    <w:abstractNumId w:val="15"/>
  </w:num>
  <w:num w:numId="14">
    <w:abstractNumId w:val="18"/>
  </w:num>
  <w:num w:numId="15">
    <w:abstractNumId w:val="39"/>
  </w:num>
  <w:num w:numId="16">
    <w:abstractNumId w:val="41"/>
  </w:num>
  <w:num w:numId="17">
    <w:abstractNumId w:val="6"/>
  </w:num>
  <w:num w:numId="18">
    <w:abstractNumId w:val="44"/>
  </w:num>
  <w:num w:numId="19">
    <w:abstractNumId w:val="49"/>
  </w:num>
  <w:num w:numId="20">
    <w:abstractNumId w:val="28"/>
  </w:num>
  <w:num w:numId="21">
    <w:abstractNumId w:val="22"/>
  </w:num>
  <w:num w:numId="22">
    <w:abstractNumId w:val="43"/>
  </w:num>
  <w:num w:numId="23">
    <w:abstractNumId w:val="42"/>
  </w:num>
  <w:num w:numId="24">
    <w:abstractNumId w:val="5"/>
  </w:num>
  <w:num w:numId="25">
    <w:abstractNumId w:val="35"/>
  </w:num>
  <w:num w:numId="26">
    <w:abstractNumId w:val="19"/>
  </w:num>
  <w:num w:numId="27">
    <w:abstractNumId w:val="27"/>
  </w:num>
  <w:num w:numId="28">
    <w:abstractNumId w:val="37"/>
  </w:num>
  <w:num w:numId="29">
    <w:abstractNumId w:val="21"/>
  </w:num>
  <w:num w:numId="30">
    <w:abstractNumId w:val="20"/>
  </w:num>
  <w:num w:numId="31">
    <w:abstractNumId w:val="25"/>
  </w:num>
  <w:num w:numId="32">
    <w:abstractNumId w:val="23"/>
  </w:num>
  <w:num w:numId="33">
    <w:abstractNumId w:val="4"/>
  </w:num>
  <w:num w:numId="34">
    <w:abstractNumId w:val="31"/>
  </w:num>
  <w:num w:numId="35">
    <w:abstractNumId w:val="8"/>
  </w:num>
  <w:num w:numId="36">
    <w:abstractNumId w:val="33"/>
  </w:num>
  <w:num w:numId="37">
    <w:abstractNumId w:val="26"/>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46"/>
  </w:num>
  <w:num w:numId="39">
    <w:abstractNumId w:val="29"/>
  </w:num>
  <w:num w:numId="40">
    <w:abstractNumId w:val="36"/>
  </w:num>
  <w:num w:numId="41">
    <w:abstractNumId w:val="51"/>
  </w:num>
  <w:num w:numId="42">
    <w:abstractNumId w:val="48"/>
  </w:num>
  <w:num w:numId="43">
    <w:abstractNumId w:val="32"/>
  </w:num>
  <w:num w:numId="44">
    <w:abstractNumId w:val="13"/>
  </w:num>
  <w:num w:numId="45">
    <w:abstractNumId w:val="12"/>
  </w:num>
  <w:num w:numId="46">
    <w:abstractNumId w:val="3"/>
  </w:num>
  <w:num w:numId="47">
    <w:abstractNumId w:val="16"/>
  </w:num>
  <w:num w:numId="48">
    <w:abstractNumId w:val="9"/>
  </w:num>
  <w:num w:numId="49">
    <w:abstractNumId w:val="34"/>
  </w:num>
  <w:num w:numId="50">
    <w:abstractNumId w:val="2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mirrorMargins/>
  <w:defaultTabStop w:val="708"/>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53AA"/>
    <w:rsid w:val="00014A39"/>
    <w:rsid w:val="00015189"/>
    <w:rsid w:val="0002163C"/>
    <w:rsid w:val="000432D4"/>
    <w:rsid w:val="000727FC"/>
    <w:rsid w:val="000837E9"/>
    <w:rsid w:val="000B5208"/>
    <w:rsid w:val="000C7182"/>
    <w:rsid w:val="000D22CA"/>
    <w:rsid w:val="000F32A4"/>
    <w:rsid w:val="001046EE"/>
    <w:rsid w:val="001157D2"/>
    <w:rsid w:val="00116DC8"/>
    <w:rsid w:val="00122282"/>
    <w:rsid w:val="001254E4"/>
    <w:rsid w:val="00140FC4"/>
    <w:rsid w:val="0014310B"/>
    <w:rsid w:val="001469DC"/>
    <w:rsid w:val="001865DD"/>
    <w:rsid w:val="00187FEF"/>
    <w:rsid w:val="001B7298"/>
    <w:rsid w:val="001C673E"/>
    <w:rsid w:val="001E7F53"/>
    <w:rsid w:val="001F4756"/>
    <w:rsid w:val="00200612"/>
    <w:rsid w:val="0022475B"/>
    <w:rsid w:val="00241C51"/>
    <w:rsid w:val="00262770"/>
    <w:rsid w:val="00285085"/>
    <w:rsid w:val="002B7837"/>
    <w:rsid w:val="002F3485"/>
    <w:rsid w:val="003017EC"/>
    <w:rsid w:val="00317118"/>
    <w:rsid w:val="00323465"/>
    <w:rsid w:val="00325C10"/>
    <w:rsid w:val="003303E0"/>
    <w:rsid w:val="00333244"/>
    <w:rsid w:val="00335FF9"/>
    <w:rsid w:val="0034241F"/>
    <w:rsid w:val="003447EE"/>
    <w:rsid w:val="00364886"/>
    <w:rsid w:val="003717A4"/>
    <w:rsid w:val="003B28F7"/>
    <w:rsid w:val="003D2302"/>
    <w:rsid w:val="003E411A"/>
    <w:rsid w:val="004263EF"/>
    <w:rsid w:val="0042780A"/>
    <w:rsid w:val="004379CA"/>
    <w:rsid w:val="00453AB7"/>
    <w:rsid w:val="00457E42"/>
    <w:rsid w:val="004670DE"/>
    <w:rsid w:val="00471A55"/>
    <w:rsid w:val="004B26A1"/>
    <w:rsid w:val="004B3E84"/>
    <w:rsid w:val="004C3215"/>
    <w:rsid w:val="00507979"/>
    <w:rsid w:val="005200D3"/>
    <w:rsid w:val="00551C8E"/>
    <w:rsid w:val="00557302"/>
    <w:rsid w:val="00561DE2"/>
    <w:rsid w:val="00562919"/>
    <w:rsid w:val="00565978"/>
    <w:rsid w:val="00594DDC"/>
    <w:rsid w:val="005B01AE"/>
    <w:rsid w:val="005C488A"/>
    <w:rsid w:val="00600623"/>
    <w:rsid w:val="00610F92"/>
    <w:rsid w:val="00634E0D"/>
    <w:rsid w:val="00640B21"/>
    <w:rsid w:val="00650113"/>
    <w:rsid w:val="00650C77"/>
    <w:rsid w:val="00654435"/>
    <w:rsid w:val="006625C0"/>
    <w:rsid w:val="006935CA"/>
    <w:rsid w:val="00694B1D"/>
    <w:rsid w:val="006B5A6D"/>
    <w:rsid w:val="006C1761"/>
    <w:rsid w:val="006D47BA"/>
    <w:rsid w:val="006E557C"/>
    <w:rsid w:val="006F6413"/>
    <w:rsid w:val="00705C4B"/>
    <w:rsid w:val="00727084"/>
    <w:rsid w:val="00746689"/>
    <w:rsid w:val="007A18B5"/>
    <w:rsid w:val="007A3E01"/>
    <w:rsid w:val="007A6111"/>
    <w:rsid w:val="0083197A"/>
    <w:rsid w:val="00864F15"/>
    <w:rsid w:val="0086688B"/>
    <w:rsid w:val="00871159"/>
    <w:rsid w:val="00877838"/>
    <w:rsid w:val="00881AE4"/>
    <w:rsid w:val="00893E1C"/>
    <w:rsid w:val="00895292"/>
    <w:rsid w:val="008A38DD"/>
    <w:rsid w:val="008C7CD2"/>
    <w:rsid w:val="008D401F"/>
    <w:rsid w:val="008E177F"/>
    <w:rsid w:val="008E2A3F"/>
    <w:rsid w:val="00903DFD"/>
    <w:rsid w:val="00916EDD"/>
    <w:rsid w:val="00926B26"/>
    <w:rsid w:val="00962125"/>
    <w:rsid w:val="0097310A"/>
    <w:rsid w:val="0098655C"/>
    <w:rsid w:val="009A2C31"/>
    <w:rsid w:val="009A4BD2"/>
    <w:rsid w:val="00A03723"/>
    <w:rsid w:val="00A23554"/>
    <w:rsid w:val="00A27C00"/>
    <w:rsid w:val="00A72C04"/>
    <w:rsid w:val="00A90843"/>
    <w:rsid w:val="00AC1638"/>
    <w:rsid w:val="00AD4AA6"/>
    <w:rsid w:val="00AE284A"/>
    <w:rsid w:val="00AF0C79"/>
    <w:rsid w:val="00AF4F50"/>
    <w:rsid w:val="00B07B2E"/>
    <w:rsid w:val="00B52392"/>
    <w:rsid w:val="00B576A0"/>
    <w:rsid w:val="00B65821"/>
    <w:rsid w:val="00B6745F"/>
    <w:rsid w:val="00B73086"/>
    <w:rsid w:val="00B91129"/>
    <w:rsid w:val="00BA0BC8"/>
    <w:rsid w:val="00BB24B3"/>
    <w:rsid w:val="00BB53AA"/>
    <w:rsid w:val="00BB64DC"/>
    <w:rsid w:val="00BE4B17"/>
    <w:rsid w:val="00C10757"/>
    <w:rsid w:val="00C10BE5"/>
    <w:rsid w:val="00C422D4"/>
    <w:rsid w:val="00C85EFC"/>
    <w:rsid w:val="00C97A57"/>
    <w:rsid w:val="00CB0557"/>
    <w:rsid w:val="00CB3CD1"/>
    <w:rsid w:val="00CF1352"/>
    <w:rsid w:val="00CF6F38"/>
    <w:rsid w:val="00D15149"/>
    <w:rsid w:val="00D26948"/>
    <w:rsid w:val="00D32671"/>
    <w:rsid w:val="00D82A84"/>
    <w:rsid w:val="00D920EC"/>
    <w:rsid w:val="00D9340A"/>
    <w:rsid w:val="00DA475D"/>
    <w:rsid w:val="00DC5FEA"/>
    <w:rsid w:val="00DD22C5"/>
    <w:rsid w:val="00DD446B"/>
    <w:rsid w:val="00DE7B80"/>
    <w:rsid w:val="00DE7E13"/>
    <w:rsid w:val="00E12794"/>
    <w:rsid w:val="00E22408"/>
    <w:rsid w:val="00E2413D"/>
    <w:rsid w:val="00E8288A"/>
    <w:rsid w:val="00E901AD"/>
    <w:rsid w:val="00E916DF"/>
    <w:rsid w:val="00E97234"/>
    <w:rsid w:val="00EC7ADA"/>
    <w:rsid w:val="00ED06DF"/>
    <w:rsid w:val="00F129BC"/>
    <w:rsid w:val="00F1566F"/>
    <w:rsid w:val="00F215D5"/>
    <w:rsid w:val="00F439E0"/>
    <w:rsid w:val="00F53039"/>
    <w:rsid w:val="00F97CDE"/>
    <w:rsid w:val="00FA34AB"/>
    <w:rsid w:val="00FB4015"/>
    <w:rsid w:val="00FB6E59"/>
    <w:rsid w:val="00FD4998"/>
    <w:rsid w:val="00FE3A4D"/>
    <w:rsid w:val="00FE47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qFormat="1"/>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uiPriority w:val="34"/>
    <w:qFormat/>
    <w:rsid w:val="00BB53AA"/>
    <w:pPr>
      <w:ind w:left="720"/>
      <w:contextualSpacing/>
    </w:pPr>
    <w:rPr>
      <w:rFonts w:ascii="Calibri" w:eastAsia="Calibri" w:hAnsi="Calibri" w:cs="Times New Roman"/>
    </w:rPr>
  </w:style>
  <w:style w:type="character" w:styleId="a4">
    <w:name w:val="Hyperlink"/>
    <w:uiPriority w:val="99"/>
    <w:rsid w:val="00BB53AA"/>
    <w:rPr>
      <w:rFonts w:cs="Times New Roman"/>
      <w:color w:val="0000FF"/>
      <w:u w:val="single"/>
    </w:rPr>
  </w:style>
  <w:style w:type="paragraph" w:styleId="a5">
    <w:name w:val="Balloon Text"/>
    <w:basedOn w:val="a"/>
    <w:link w:val="a6"/>
    <w:rsid w:val="00BB53A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uiPriority w:val="99"/>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uiPriority w:val="99"/>
    <w:rsid w:val="00BB53AA"/>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a">
    <w:name w:val="Верхний колонтитул Знак"/>
    <w:aliases w:val="ВерхКолонтитул Знак"/>
    <w:basedOn w:val="a0"/>
    <w:link w:val="a9"/>
    <w:rsid w:val="00BB53AA"/>
    <w:rPr>
      <w:rFonts w:ascii="Arial Narrow" w:eastAsia="Times New Roman" w:hAnsi="Arial Narrow" w:cs="Times New Roman"/>
      <w:b/>
      <w:color w:val="000080"/>
      <w:sz w:val="20"/>
      <w:szCs w:val="20"/>
      <w:lang w:val="x-none" w:eastAsia="ru-RU"/>
    </w:rPr>
  </w:style>
  <w:style w:type="character" w:styleId="ab">
    <w:name w:val="page number"/>
    <w:rsid w:val="00BB53AA"/>
    <w:rPr>
      <w:rFonts w:cs="Times New Roman"/>
    </w:rPr>
  </w:style>
  <w:style w:type="paragraph" w:customStyle="1" w:styleId="ConsPlusNonformat">
    <w:name w:val="ConsPlusNon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c">
    <w:name w:val="Normal (Web)"/>
    <w:basedOn w:val="a"/>
    <w:link w:val="ad"/>
    <w:uiPriority w:val="99"/>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d">
    <w:name w:val="Обычный (веб) Знак"/>
    <w:link w:val="ac"/>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Strong"/>
    <w:basedOn w:val="a0"/>
    <w:uiPriority w:val="22"/>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0">
    <w:name w:val="FollowedHyperlink"/>
    <w:uiPriority w:val="99"/>
    <w:unhideWhenUsed/>
    <w:rsid w:val="00BB53AA"/>
    <w:rPr>
      <w:color w:val="800080"/>
      <w:u w:val="single"/>
    </w:rPr>
  </w:style>
  <w:style w:type="character" w:styleId="af1">
    <w:name w:val="Emphasis"/>
    <w:uiPriority w:val="20"/>
    <w:qFormat/>
    <w:rsid w:val="00BB53AA"/>
    <w:rPr>
      <w:i/>
      <w:iCs/>
    </w:rPr>
  </w:style>
  <w:style w:type="paragraph" w:styleId="HTML">
    <w:name w:val="HTML Preformatted"/>
    <w:basedOn w:val="a"/>
    <w:link w:val="HTML0"/>
    <w:uiPriority w:val="99"/>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2">
    <w:name w:val="Body Text"/>
    <w:aliases w:val="Основной текст1, Знак, Знак1 Знак"/>
    <w:basedOn w:val="a"/>
    <w:link w:val="af3"/>
    <w:qFormat/>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3">
    <w:name w:val="Основной текст Знак"/>
    <w:aliases w:val="Основной текст1 Знак, Знак Знак, Знак1 Знак Знак"/>
    <w:basedOn w:val="a0"/>
    <w:link w:val="af2"/>
    <w:rsid w:val="00BB53AA"/>
    <w:rPr>
      <w:rFonts w:ascii="Times New Roman" w:eastAsia="Times New Roman" w:hAnsi="Times New Roman" w:cs="Times New Roman"/>
      <w:b/>
      <w:bCs/>
      <w:sz w:val="28"/>
      <w:szCs w:val="24"/>
      <w:lang w:eastAsia="ru-RU"/>
    </w:rPr>
  </w:style>
  <w:style w:type="paragraph" w:styleId="af4">
    <w:name w:val="Body Text Indent"/>
    <w:basedOn w:val="a"/>
    <w:link w:val="af5"/>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5">
    <w:name w:val="Основной текст с отступом Знак"/>
    <w:basedOn w:val="a0"/>
    <w:link w:val="af4"/>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uiPriority w:val="99"/>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uiPriority w:val="99"/>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6">
    <w:name w:val="annotation reference"/>
    <w:uiPriority w:val="99"/>
    <w:unhideWhenUsed/>
    <w:rsid w:val="00BB53AA"/>
    <w:rPr>
      <w:sz w:val="16"/>
      <w:szCs w:val="16"/>
    </w:rPr>
  </w:style>
  <w:style w:type="paragraph" w:styleId="af7">
    <w:name w:val="footnote text"/>
    <w:basedOn w:val="a"/>
    <w:link w:val="af8"/>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8">
    <w:name w:val="Текст сноски Знак"/>
    <w:basedOn w:val="a0"/>
    <w:link w:val="af7"/>
    <w:uiPriority w:val="99"/>
    <w:rsid w:val="00BB53AA"/>
    <w:rPr>
      <w:rFonts w:ascii="Calibri" w:eastAsia="Times New Roman" w:hAnsi="Calibri" w:cs="Times New Roman"/>
      <w:sz w:val="20"/>
      <w:szCs w:val="20"/>
      <w:lang w:eastAsia="ru-RU"/>
    </w:rPr>
  </w:style>
  <w:style w:type="character" w:styleId="af9">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b">
    <w:name w:val="Текст примечания Знак"/>
    <w:basedOn w:val="a0"/>
    <w:link w:val="afa"/>
    <w:uiPriority w:val="99"/>
    <w:rsid w:val="00BB53A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BB53AA"/>
    <w:rPr>
      <w:b/>
      <w:bCs/>
    </w:rPr>
  </w:style>
  <w:style w:type="character" w:customStyle="1" w:styleId="afd">
    <w:name w:val="Тема примечания Знак"/>
    <w:basedOn w:val="afb"/>
    <w:link w:val="afc"/>
    <w:uiPriority w:val="99"/>
    <w:rsid w:val="00BB53A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uiPriority w:val="99"/>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2">
    <w:name w:val="Название Знак"/>
    <w:basedOn w:val="a0"/>
    <w:link w:val="aff1"/>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3">
    <w:name w:val="маркер"/>
    <w:basedOn w:val="a"/>
    <w:link w:val="aff4"/>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4">
    <w:name w:val="маркер Знак"/>
    <w:link w:val="aff3"/>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5">
    <w:name w:val="Цветовое выделение"/>
    <w:uiPriority w:val="99"/>
    <w:rsid w:val="00BB53AA"/>
    <w:rPr>
      <w:b/>
      <w:color w:val="26282F"/>
    </w:rPr>
  </w:style>
  <w:style w:type="character" w:customStyle="1" w:styleId="aff6">
    <w:name w:val="Гипертекстовая ссылка"/>
    <w:uiPriority w:val="99"/>
    <w:rsid w:val="00BB53AA"/>
    <w:rPr>
      <w:rFonts w:cs="Times New Roman"/>
      <w:b/>
      <w:color w:val="106BBE"/>
    </w:rPr>
  </w:style>
  <w:style w:type="paragraph" w:customStyle="1" w:styleId="aff7">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8">
    <w:name w:val="Комментарий"/>
    <w:basedOn w:val="aff7"/>
    <w:next w:val="a"/>
    <w:uiPriority w:val="99"/>
    <w:rsid w:val="00BB53AA"/>
    <w:pPr>
      <w:spacing w:before="75"/>
      <w:ind w:right="0"/>
      <w:jc w:val="both"/>
    </w:pPr>
    <w:rPr>
      <w:color w:val="353842"/>
    </w:rPr>
  </w:style>
  <w:style w:type="paragraph" w:customStyle="1" w:styleId="aff9">
    <w:name w:val="Информация о версии"/>
    <w:basedOn w:val="aff8"/>
    <w:next w:val="a"/>
    <w:uiPriority w:val="99"/>
    <w:rsid w:val="00BB53AA"/>
    <w:rPr>
      <w:i/>
      <w:iCs/>
    </w:rPr>
  </w:style>
  <w:style w:type="paragraph" w:customStyle="1" w:styleId="affa">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b">
    <w:name w:val="Информация об изменениях"/>
    <w:basedOn w:val="affa"/>
    <w:next w:val="a"/>
    <w:uiPriority w:val="99"/>
    <w:rsid w:val="00BB53AA"/>
    <w:pPr>
      <w:spacing w:before="180"/>
      <w:ind w:left="360" w:right="360" w:firstLine="0"/>
    </w:pPr>
  </w:style>
  <w:style w:type="paragraph" w:customStyle="1" w:styleId="affc">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d">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e">
    <w:name w:val="Подзаголовок для информации об изменениях"/>
    <w:basedOn w:val="affa"/>
    <w:next w:val="a"/>
    <w:uiPriority w:val="99"/>
    <w:rsid w:val="00BB53AA"/>
    <w:rPr>
      <w:b/>
      <w:bCs/>
    </w:rPr>
  </w:style>
  <w:style w:type="paragraph" w:customStyle="1" w:styleId="afff">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0">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1">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
    <w:rsid w:val="00C97A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 w:type="numbering" w:customStyle="1" w:styleId="300">
    <w:name w:val="Нет списка30"/>
    <w:next w:val="a2"/>
    <w:uiPriority w:val="99"/>
    <w:semiHidden/>
    <w:unhideWhenUsed/>
    <w:rsid w:val="00D82A84"/>
  </w:style>
  <w:style w:type="table" w:customStyle="1" w:styleId="171">
    <w:name w:val="Сетка таблицы17"/>
    <w:basedOn w:val="a1"/>
    <w:next w:val="af"/>
    <w:rsid w:val="00D82A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
    <w:name w:val="Нет списка31"/>
    <w:next w:val="a2"/>
    <w:uiPriority w:val="99"/>
    <w:semiHidden/>
    <w:unhideWhenUsed/>
    <w:rsid w:val="00F97CDE"/>
  </w:style>
  <w:style w:type="table" w:customStyle="1" w:styleId="181">
    <w:name w:val="Сетка таблицы18"/>
    <w:basedOn w:val="a1"/>
    <w:next w:val="af"/>
    <w:uiPriority w:val="59"/>
    <w:rsid w:val="00F97CDE"/>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1">
    <w:name w:val="Font Style11"/>
    <w:rsid w:val="00F97CDE"/>
    <w:rPr>
      <w:rFonts w:ascii="Times New Roman" w:hAnsi="Times New Roman" w:cs="Times New Roman" w:hint="default"/>
      <w:sz w:val="26"/>
      <w:szCs w:val="26"/>
    </w:rPr>
  </w:style>
  <w:style w:type="paragraph" w:customStyle="1" w:styleId="afff2">
    <w:name w:val="Заголовок"/>
    <w:basedOn w:val="a"/>
    <w:next w:val="a"/>
    <w:link w:val="afff3"/>
    <w:uiPriority w:val="10"/>
    <w:qFormat/>
    <w:rsid w:val="00F97CDE"/>
    <w:pPr>
      <w:spacing w:before="240" w:after="60"/>
      <w:jc w:val="center"/>
      <w:outlineLvl w:val="0"/>
    </w:pPr>
    <w:rPr>
      <w:rFonts w:ascii="Cambria" w:eastAsia="Times New Roman" w:hAnsi="Cambria" w:cs="Times New Roman"/>
      <w:b/>
      <w:bCs/>
      <w:kern w:val="28"/>
      <w:sz w:val="32"/>
      <w:szCs w:val="32"/>
      <w:lang w:val="x-none"/>
    </w:rPr>
  </w:style>
  <w:style w:type="character" w:customStyle="1" w:styleId="afff3">
    <w:name w:val="Заголовок Знак"/>
    <w:link w:val="afff2"/>
    <w:uiPriority w:val="10"/>
    <w:rsid w:val="00F97CDE"/>
    <w:rPr>
      <w:rFonts w:ascii="Cambria" w:eastAsia="Times New Roman" w:hAnsi="Cambria" w:cs="Times New Roman"/>
      <w:b/>
      <w:bCs/>
      <w:kern w:val="28"/>
      <w:sz w:val="32"/>
      <w:szCs w:val="32"/>
      <w:lang w:val="x-none"/>
    </w:rPr>
  </w:style>
  <w:style w:type="numbering" w:customStyle="1" w:styleId="320">
    <w:name w:val="Нет списка32"/>
    <w:next w:val="a2"/>
    <w:uiPriority w:val="99"/>
    <w:semiHidden/>
    <w:unhideWhenUsed/>
    <w:rsid w:val="00F97CDE"/>
  </w:style>
  <w:style w:type="paragraph" w:customStyle="1" w:styleId="listparagraph">
    <w:name w:val="listparagraph"/>
    <w:basedOn w:val="a"/>
    <w:rsid w:val="00F97CDE"/>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30">
    <w:name w:val="Нет списка33"/>
    <w:next w:val="a2"/>
    <w:uiPriority w:val="99"/>
    <w:semiHidden/>
    <w:unhideWhenUsed/>
    <w:rsid w:val="001254E4"/>
  </w:style>
  <w:style w:type="table" w:customStyle="1" w:styleId="191">
    <w:name w:val="Сетка таблицы19"/>
    <w:basedOn w:val="a1"/>
    <w:next w:val="af"/>
    <w:rsid w:val="001254E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2"/>
    <w:uiPriority w:val="99"/>
    <w:semiHidden/>
    <w:unhideWhenUsed/>
    <w:rsid w:val="00562919"/>
  </w:style>
  <w:style w:type="table" w:customStyle="1" w:styleId="201">
    <w:name w:val="Сетка таблицы20"/>
    <w:basedOn w:val="a1"/>
    <w:next w:val="af"/>
    <w:rsid w:val="005629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0">
    <w:name w:val="Нет списка35"/>
    <w:next w:val="a2"/>
    <w:uiPriority w:val="99"/>
    <w:semiHidden/>
    <w:unhideWhenUsed/>
    <w:rsid w:val="00116DC8"/>
  </w:style>
  <w:style w:type="table" w:customStyle="1" w:styleId="212">
    <w:name w:val="Сетка таблицы21"/>
    <w:basedOn w:val="a1"/>
    <w:next w:val="af"/>
    <w:rsid w:val="00116DC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2"/>
    <w:uiPriority w:val="99"/>
    <w:semiHidden/>
    <w:rsid w:val="0034241F"/>
  </w:style>
  <w:style w:type="table" w:customStyle="1" w:styleId="221">
    <w:name w:val="Сетка таблицы22"/>
    <w:basedOn w:val="a1"/>
    <w:next w:val="af"/>
    <w:rsid w:val="0034241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2"/>
    <w:uiPriority w:val="99"/>
    <w:semiHidden/>
    <w:unhideWhenUsed/>
    <w:rsid w:val="0034241F"/>
  </w:style>
  <w:style w:type="character" w:customStyle="1" w:styleId="2a">
    <w:name w:val="Гиперссылка2"/>
    <w:basedOn w:val="a0"/>
    <w:rsid w:val="0034241F"/>
  </w:style>
  <w:style w:type="numbering" w:customStyle="1" w:styleId="380">
    <w:name w:val="Нет списка38"/>
    <w:next w:val="a2"/>
    <w:uiPriority w:val="99"/>
    <w:semiHidden/>
    <w:unhideWhenUsed/>
    <w:rsid w:val="0034241F"/>
  </w:style>
  <w:style w:type="character" w:customStyle="1" w:styleId="213">
    <w:name w:val="Основной текст 2 Знак1"/>
    <w:basedOn w:val="a0"/>
    <w:uiPriority w:val="99"/>
    <w:semiHidden/>
    <w:rsid w:val="0034241F"/>
    <w:rPr>
      <w:rFonts w:ascii="Times New Roman" w:eastAsia="Times New Roman" w:hAnsi="Times New Roman" w:cs="Times New Roman"/>
      <w:sz w:val="24"/>
      <w:szCs w:val="24"/>
      <w:lang w:eastAsia="ru-RU"/>
    </w:rPr>
  </w:style>
  <w:style w:type="paragraph" w:customStyle="1" w:styleId="s16">
    <w:name w:val="s_16"/>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34241F"/>
    <w:pPr>
      <w:widowControl w:val="0"/>
      <w:suppressAutoHyphens/>
      <w:spacing w:after="0" w:line="100" w:lineRule="atLeast"/>
    </w:pPr>
    <w:rPr>
      <w:rFonts w:ascii="Times New Roman" w:eastAsia="Times New Roman" w:hAnsi="Times New Roman" w:cs="Times New Roman"/>
      <w:lang w:eastAsia="ar-SA"/>
    </w:rPr>
  </w:style>
  <w:style w:type="paragraph" w:customStyle="1" w:styleId="empty">
    <w:name w:val="empty"/>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d">
    <w:name w:val="Неразрешенное упоминание1"/>
    <w:basedOn w:val="a0"/>
    <w:uiPriority w:val="99"/>
    <w:semiHidden/>
    <w:unhideWhenUsed/>
    <w:rsid w:val="0034241F"/>
    <w:rPr>
      <w:color w:val="605E5C"/>
      <w:shd w:val="clear" w:color="auto" w:fill="E1DFDD"/>
    </w:rPr>
  </w:style>
  <w:style w:type="character" w:customStyle="1" w:styleId="highlightsearch">
    <w:name w:val="highlightsearch"/>
    <w:basedOn w:val="a0"/>
    <w:rsid w:val="0034241F"/>
  </w:style>
  <w:style w:type="table" w:customStyle="1" w:styleId="231">
    <w:name w:val="Сетка таблицы23"/>
    <w:basedOn w:val="a1"/>
    <w:next w:val="af"/>
    <w:uiPriority w:val="39"/>
    <w:rsid w:val="0034241F"/>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9">
    <w:name w:val="Нет списка39"/>
    <w:next w:val="a2"/>
    <w:uiPriority w:val="99"/>
    <w:semiHidden/>
    <w:unhideWhenUsed/>
    <w:rsid w:val="00F439E0"/>
  </w:style>
  <w:style w:type="table" w:customStyle="1" w:styleId="241">
    <w:name w:val="Сетка таблицы24"/>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00">
    <w:name w:val="Нет списка40"/>
    <w:next w:val="a2"/>
    <w:uiPriority w:val="99"/>
    <w:semiHidden/>
    <w:unhideWhenUsed/>
    <w:rsid w:val="00F439E0"/>
  </w:style>
  <w:style w:type="table" w:customStyle="1" w:styleId="251">
    <w:name w:val="Сетка таблицы25"/>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0">
    <w:name w:val="Нет списка41"/>
    <w:next w:val="a2"/>
    <w:uiPriority w:val="99"/>
    <w:semiHidden/>
    <w:unhideWhenUsed/>
    <w:rsid w:val="001157D2"/>
  </w:style>
  <w:style w:type="table" w:customStyle="1" w:styleId="261">
    <w:name w:val="Сетка таблицы26"/>
    <w:basedOn w:val="a1"/>
    <w:next w:val="af"/>
    <w:rsid w:val="001157D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0">
    <w:name w:val="Нет списка42"/>
    <w:next w:val="a2"/>
    <w:uiPriority w:val="99"/>
    <w:semiHidden/>
    <w:rsid w:val="00FA34AB"/>
  </w:style>
  <w:style w:type="table" w:customStyle="1" w:styleId="270">
    <w:name w:val="Сетка таблицы27"/>
    <w:basedOn w:val="a1"/>
    <w:next w:val="af"/>
    <w:rsid w:val="00FA34A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Знак1 Знак Знак Знак"/>
    <w:basedOn w:val="a"/>
    <w:rsid w:val="00FA34AB"/>
    <w:pPr>
      <w:spacing w:after="160" w:line="240" w:lineRule="exact"/>
    </w:pPr>
    <w:rPr>
      <w:rFonts w:ascii="Verdana" w:eastAsia="Times New Roman" w:hAnsi="Verdana" w:cs="Times New Roman"/>
      <w:sz w:val="20"/>
      <w:szCs w:val="20"/>
      <w:lang w:val="en-US"/>
    </w:rPr>
  </w:style>
  <w:style w:type="table" w:customStyle="1" w:styleId="280">
    <w:name w:val="Сетка таблицы28"/>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90">
    <w:name w:val="Сетка таблицы29"/>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30">
    <w:name w:val="Нет списка43"/>
    <w:next w:val="a2"/>
    <w:uiPriority w:val="99"/>
    <w:semiHidden/>
    <w:unhideWhenUsed/>
    <w:rsid w:val="00FA34AB"/>
  </w:style>
  <w:style w:type="paragraph" w:customStyle="1" w:styleId="consplusnormal1">
    <w:name w:val="consplusnormal"/>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01">
    <w:name w:val="Сетка таблицы30"/>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2">
    <w:name w:val="Сетка таблицы31"/>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1">
    <w:name w:val="Сетка таблицы32"/>
    <w:basedOn w:val="a1"/>
    <w:next w:val="af"/>
    <w:uiPriority w:val="59"/>
    <w:rsid w:val="00471A55"/>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40">
    <w:name w:val="Нет списка44"/>
    <w:next w:val="a2"/>
    <w:uiPriority w:val="99"/>
    <w:semiHidden/>
    <w:unhideWhenUsed/>
    <w:rsid w:val="00471A55"/>
  </w:style>
  <w:style w:type="numbering" w:customStyle="1" w:styleId="1100">
    <w:name w:val="Нет списка110"/>
    <w:next w:val="a2"/>
    <w:uiPriority w:val="99"/>
    <w:semiHidden/>
    <w:rsid w:val="00471A55"/>
  </w:style>
  <w:style w:type="table" w:customStyle="1" w:styleId="331">
    <w:name w:val="Сетка таблицы33"/>
    <w:basedOn w:val="a1"/>
    <w:next w:val="af"/>
    <w:rsid w:val="00471A5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0">
    <w:name w:val="Нет списка210"/>
    <w:next w:val="a2"/>
    <w:uiPriority w:val="99"/>
    <w:semiHidden/>
    <w:rsid w:val="00471A55"/>
  </w:style>
  <w:style w:type="numbering" w:customStyle="1" w:styleId="3100">
    <w:name w:val="Нет списка310"/>
    <w:next w:val="a2"/>
    <w:uiPriority w:val="99"/>
    <w:semiHidden/>
    <w:unhideWhenUsed/>
    <w:rsid w:val="00471A55"/>
  </w:style>
  <w:style w:type="paragraph" w:customStyle="1" w:styleId="xl270">
    <w:name w:val="xl270"/>
    <w:basedOn w:val="a"/>
    <w:rsid w:val="00471A55"/>
    <w:pPr>
      <w:spacing w:before="100" w:beforeAutospacing="1" w:after="100" w:afterAutospacing="1" w:line="240" w:lineRule="auto"/>
    </w:pPr>
    <w:rPr>
      <w:rFonts w:ascii="Arial" w:eastAsia="Times New Roman" w:hAnsi="Arial" w:cs="Arial"/>
      <w:sz w:val="20"/>
      <w:szCs w:val="20"/>
      <w:lang w:eastAsia="ru-RU"/>
    </w:rPr>
  </w:style>
  <w:style w:type="paragraph" w:customStyle="1" w:styleId="xl271">
    <w:name w:val="xl271"/>
    <w:basedOn w:val="a"/>
    <w:rsid w:val="00471A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2">
    <w:name w:val="xl272"/>
    <w:basedOn w:val="a"/>
    <w:rsid w:val="00471A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3">
    <w:name w:val="xl27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4">
    <w:name w:val="xl274"/>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5">
    <w:name w:val="xl27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6">
    <w:name w:val="xl276"/>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7">
    <w:name w:val="xl27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8">
    <w:name w:val="xl278"/>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9">
    <w:name w:val="xl279"/>
    <w:basedOn w:val="a"/>
    <w:rsid w:val="00471A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0">
    <w:name w:val="xl280"/>
    <w:basedOn w:val="a"/>
    <w:rsid w:val="00471A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1">
    <w:name w:val="xl281"/>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2">
    <w:name w:val="xl28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83">
    <w:name w:val="xl283"/>
    <w:basedOn w:val="a"/>
    <w:rsid w:val="00471A5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4">
    <w:name w:val="xl284"/>
    <w:basedOn w:val="a"/>
    <w:rsid w:val="00471A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5">
    <w:name w:val="xl285"/>
    <w:basedOn w:val="a"/>
    <w:rsid w:val="00471A5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6">
    <w:name w:val="xl286"/>
    <w:basedOn w:val="a"/>
    <w:rsid w:val="00471A55"/>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7">
    <w:name w:val="xl287"/>
    <w:basedOn w:val="a"/>
    <w:rsid w:val="00471A55"/>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8">
    <w:name w:val="xl288"/>
    <w:basedOn w:val="a"/>
    <w:rsid w:val="00471A5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89">
    <w:name w:val="xl289"/>
    <w:basedOn w:val="a"/>
    <w:rsid w:val="00471A55"/>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0">
    <w:name w:val="xl29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1">
    <w:name w:val="xl29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2">
    <w:name w:val="xl292"/>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3">
    <w:name w:val="xl29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4">
    <w:name w:val="xl29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5">
    <w:name w:val="xl295"/>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6">
    <w:name w:val="xl29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7">
    <w:name w:val="xl297"/>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8">
    <w:name w:val="xl298"/>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99">
    <w:name w:val="xl299"/>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0">
    <w:name w:val="xl300"/>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1">
    <w:name w:val="xl30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2">
    <w:name w:val="xl30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3">
    <w:name w:val="xl303"/>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04">
    <w:name w:val="xl304"/>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5">
    <w:name w:val="xl30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6">
    <w:name w:val="xl306"/>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7">
    <w:name w:val="xl30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8">
    <w:name w:val="xl308"/>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9">
    <w:name w:val="xl309"/>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10">
    <w:name w:val="xl310"/>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1">
    <w:name w:val="xl31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2">
    <w:name w:val="xl312"/>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3">
    <w:name w:val="xl313"/>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4">
    <w:name w:val="xl314"/>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15">
    <w:name w:val="xl315"/>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6">
    <w:name w:val="xl316"/>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7">
    <w:name w:val="xl31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8">
    <w:name w:val="xl318"/>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9">
    <w:name w:val="xl319"/>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20">
    <w:name w:val="xl32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21">
    <w:name w:val="xl32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2">
    <w:name w:val="xl32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3">
    <w:name w:val="xl32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4">
    <w:name w:val="xl32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5">
    <w:name w:val="xl325"/>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26">
    <w:name w:val="xl32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27">
    <w:name w:val="xl32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8">
    <w:name w:val="xl328"/>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9">
    <w:name w:val="xl329"/>
    <w:basedOn w:val="a"/>
    <w:rsid w:val="00471A55"/>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30">
    <w:name w:val="xl330"/>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1">
    <w:name w:val="xl33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2">
    <w:name w:val="xl332"/>
    <w:basedOn w:val="a"/>
    <w:rsid w:val="00471A55"/>
    <w:pPr>
      <w:pBdr>
        <w:top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33">
    <w:name w:val="xl333"/>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4">
    <w:name w:val="xl334"/>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5">
    <w:name w:val="xl33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6">
    <w:name w:val="xl33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7">
    <w:name w:val="xl33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45">
    <w:name w:val="Нет списка45"/>
    <w:next w:val="a2"/>
    <w:uiPriority w:val="99"/>
    <w:semiHidden/>
    <w:rsid w:val="00457E42"/>
  </w:style>
  <w:style w:type="table" w:customStyle="1" w:styleId="341">
    <w:name w:val="Сетка таблицы34"/>
    <w:basedOn w:val="a1"/>
    <w:next w:val="af"/>
    <w:rsid w:val="00457E4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
    <w:name w:val="Знак1 Знак Знак Знак"/>
    <w:basedOn w:val="a"/>
    <w:rsid w:val="00457E42"/>
    <w:pPr>
      <w:spacing w:after="160" w:line="240" w:lineRule="exact"/>
    </w:pPr>
    <w:rPr>
      <w:rFonts w:ascii="Verdana" w:eastAsia="Times New Roman" w:hAnsi="Verdana" w:cs="Times New Roman"/>
      <w:sz w:val="20"/>
      <w:szCs w:val="20"/>
      <w:lang w:val="en-US"/>
    </w:rPr>
  </w:style>
  <w:style w:type="numbering" w:customStyle="1" w:styleId="46">
    <w:name w:val="Нет списка46"/>
    <w:next w:val="a2"/>
    <w:uiPriority w:val="99"/>
    <w:semiHidden/>
    <w:rsid w:val="00551C8E"/>
  </w:style>
  <w:style w:type="table" w:customStyle="1" w:styleId="351">
    <w:name w:val="Сетка таблицы35"/>
    <w:basedOn w:val="a1"/>
    <w:next w:val="af"/>
    <w:rsid w:val="00551C8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7">
    <w:name w:val="Нет списка47"/>
    <w:next w:val="a2"/>
    <w:uiPriority w:val="99"/>
    <w:semiHidden/>
    <w:rsid w:val="00565978"/>
  </w:style>
  <w:style w:type="table" w:customStyle="1" w:styleId="361">
    <w:name w:val="Сетка таблицы36"/>
    <w:basedOn w:val="a1"/>
    <w:next w:val="af"/>
    <w:rsid w:val="0056597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Знак1 Знак Знак Знак"/>
    <w:basedOn w:val="a"/>
    <w:rsid w:val="00565978"/>
    <w:pPr>
      <w:spacing w:after="160" w:line="240" w:lineRule="exact"/>
    </w:pPr>
    <w:rPr>
      <w:rFonts w:ascii="Verdana" w:eastAsia="Times New Roman" w:hAnsi="Verdana" w:cs="Times New Roman"/>
      <w:sz w:val="20"/>
      <w:szCs w:val="20"/>
      <w:lang w:val="en-US"/>
    </w:rPr>
  </w:style>
  <w:style w:type="numbering" w:customStyle="1" w:styleId="48">
    <w:name w:val="Нет списка48"/>
    <w:next w:val="a2"/>
    <w:uiPriority w:val="99"/>
    <w:semiHidden/>
    <w:unhideWhenUsed/>
    <w:rsid w:val="004263EF"/>
  </w:style>
  <w:style w:type="numbering" w:customStyle="1" w:styleId="49">
    <w:name w:val="Нет списка49"/>
    <w:next w:val="a2"/>
    <w:uiPriority w:val="99"/>
    <w:semiHidden/>
    <w:unhideWhenUsed/>
    <w:rsid w:val="006625C0"/>
  </w:style>
  <w:style w:type="table" w:customStyle="1" w:styleId="371">
    <w:name w:val="Сетка таблицы37"/>
    <w:basedOn w:val="a1"/>
    <w:next w:val="af"/>
    <w:rsid w:val="006625C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1">
    <w:name w:val="Знак1 Знак Знак Знак"/>
    <w:basedOn w:val="a"/>
    <w:rsid w:val="006625C0"/>
    <w:pPr>
      <w:spacing w:after="160" w:line="240" w:lineRule="exact"/>
    </w:pPr>
    <w:rPr>
      <w:rFonts w:ascii="Verdana" w:eastAsia="Times New Roman" w:hAnsi="Verdana" w:cs="Times New Roman"/>
      <w:sz w:val="20"/>
      <w:szCs w:val="20"/>
      <w:lang w:val="en-US"/>
    </w:rPr>
  </w:style>
  <w:style w:type="paragraph" w:customStyle="1" w:styleId="xl119">
    <w:name w:val="xl119"/>
    <w:basedOn w:val="a"/>
    <w:rsid w:val="006625C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0">
    <w:name w:val="xl120"/>
    <w:basedOn w:val="a"/>
    <w:rsid w:val="006625C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1">
    <w:name w:val="xl121"/>
    <w:basedOn w:val="a"/>
    <w:rsid w:val="006625C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2">
    <w:name w:val="xl122"/>
    <w:basedOn w:val="a"/>
    <w:rsid w:val="006625C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3">
    <w:name w:val="xl123"/>
    <w:basedOn w:val="a"/>
    <w:rsid w:val="006625C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4">
    <w:name w:val="xl124"/>
    <w:basedOn w:val="a"/>
    <w:rsid w:val="006625C0"/>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5">
    <w:name w:val="xl125"/>
    <w:basedOn w:val="a"/>
    <w:rsid w:val="006625C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f2">
    <w:name w:val="1"/>
    <w:basedOn w:val="a"/>
    <w:semiHidden/>
    <w:rsid w:val="005B01AE"/>
    <w:pPr>
      <w:widowControl w:val="0"/>
      <w:adjustRightInd w:val="0"/>
      <w:spacing w:after="160" w:line="240" w:lineRule="exact"/>
      <w:jc w:val="right"/>
    </w:pPr>
    <w:rPr>
      <w:rFonts w:ascii="Times New Roman" w:eastAsia="Times New Roman" w:hAnsi="Times New Roman" w:cs="Times New Roman"/>
      <w:sz w:val="20"/>
      <w:szCs w:val="20"/>
      <w:lang w:val="en-GB"/>
    </w:rPr>
  </w:style>
  <w:style w:type="numbering" w:customStyle="1" w:styleId="500">
    <w:name w:val="Нет списка50"/>
    <w:next w:val="a2"/>
    <w:uiPriority w:val="99"/>
    <w:semiHidden/>
    <w:rsid w:val="005B01AE"/>
  </w:style>
  <w:style w:type="table" w:customStyle="1" w:styleId="381">
    <w:name w:val="Сетка таблицы38"/>
    <w:basedOn w:val="a1"/>
    <w:next w:val="af"/>
    <w:rsid w:val="005B01A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3">
    <w:name w:val="Знак1 Знак Знак Знак"/>
    <w:basedOn w:val="a"/>
    <w:rsid w:val="005B01AE"/>
    <w:pPr>
      <w:spacing w:after="160" w:line="240" w:lineRule="exact"/>
    </w:pPr>
    <w:rPr>
      <w:rFonts w:ascii="Verdana" w:eastAsia="Times New Roman" w:hAnsi="Verdana" w:cs="Times New Roman"/>
      <w:sz w:val="20"/>
      <w:szCs w:val="20"/>
      <w:lang w:val="en-US"/>
    </w:rPr>
  </w:style>
  <w:style w:type="numbering" w:customStyle="1" w:styleId="510">
    <w:name w:val="Нет списка51"/>
    <w:next w:val="a2"/>
    <w:uiPriority w:val="99"/>
    <w:semiHidden/>
    <w:unhideWhenUsed/>
    <w:rsid w:val="00727084"/>
  </w:style>
  <w:style w:type="paragraph" w:customStyle="1" w:styleId="222">
    <w:name w:val="Заголовок 22"/>
    <w:basedOn w:val="a"/>
    <w:uiPriority w:val="1"/>
    <w:qFormat/>
    <w:rsid w:val="00727084"/>
    <w:pPr>
      <w:widowControl w:val="0"/>
      <w:autoSpaceDE w:val="0"/>
      <w:autoSpaceDN w:val="0"/>
      <w:spacing w:after="0" w:line="240" w:lineRule="auto"/>
      <w:ind w:left="122" w:hanging="542"/>
      <w:jc w:val="both"/>
      <w:outlineLvl w:val="2"/>
    </w:pPr>
    <w:rPr>
      <w:rFonts w:ascii="Cambria" w:eastAsia="Cambria" w:hAnsi="Cambria" w:cs="Cambria"/>
      <w:sz w:val="28"/>
      <w:szCs w:val="28"/>
    </w:rPr>
  </w:style>
  <w:style w:type="character" w:customStyle="1" w:styleId="3a">
    <w:name w:val="Гиперссылка3"/>
    <w:basedOn w:val="a0"/>
    <w:rsid w:val="00727084"/>
  </w:style>
  <w:style w:type="numbering" w:customStyle="1" w:styleId="52">
    <w:name w:val="Нет списка52"/>
    <w:next w:val="a2"/>
    <w:uiPriority w:val="99"/>
    <w:semiHidden/>
    <w:unhideWhenUsed/>
    <w:rsid w:val="00727084"/>
  </w:style>
  <w:style w:type="table" w:customStyle="1" w:styleId="390">
    <w:name w:val="Сетка таблицы39"/>
    <w:basedOn w:val="a1"/>
    <w:next w:val="af"/>
    <w:rsid w:val="007270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4">
    <w:name w:val="Знак1 Знак Знак Знак"/>
    <w:basedOn w:val="a"/>
    <w:rsid w:val="00727084"/>
    <w:pPr>
      <w:spacing w:after="160" w:line="240" w:lineRule="exact"/>
    </w:pPr>
    <w:rPr>
      <w:rFonts w:ascii="Verdana" w:eastAsia="Times New Roman" w:hAnsi="Verdana" w:cs="Times New Roman"/>
      <w:sz w:val="20"/>
      <w:szCs w:val="20"/>
      <w:lang w:val="en-US"/>
    </w:rPr>
  </w:style>
  <w:style w:type="table" w:customStyle="1" w:styleId="401">
    <w:name w:val="Сетка таблицы40"/>
    <w:basedOn w:val="a1"/>
    <w:next w:val="af"/>
    <w:uiPriority w:val="59"/>
    <w:rsid w:val="00187F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
    <w:basedOn w:val="a1"/>
    <w:next w:val="af"/>
    <w:uiPriority w:val="59"/>
    <w:rsid w:val="00187F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
    <w:basedOn w:val="a1"/>
    <w:next w:val="af"/>
    <w:uiPriority w:val="59"/>
    <w:rsid w:val="00187F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60">
    <w:name w:val="Сетка таблицы46"/>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70">
    <w:name w:val="Сетка таблицы47"/>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80">
    <w:name w:val="Сетка таблицы48"/>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90">
    <w:name w:val="Сетка таблицы49"/>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01">
    <w:name w:val="Сетка таблицы50"/>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3">
    <w:name w:val="Нет списка53"/>
    <w:next w:val="a2"/>
    <w:uiPriority w:val="99"/>
    <w:semiHidden/>
    <w:rsid w:val="002B7837"/>
  </w:style>
  <w:style w:type="paragraph" w:customStyle="1" w:styleId="1f5">
    <w:name w:val="Знак1 Знак Знак Знак"/>
    <w:basedOn w:val="a"/>
    <w:rsid w:val="002B7837"/>
    <w:pPr>
      <w:spacing w:after="160" w:line="240" w:lineRule="exact"/>
    </w:pPr>
    <w:rPr>
      <w:rFonts w:ascii="Verdana" w:eastAsia="Times New Roman" w:hAnsi="Verdana" w:cs="Times New Roman"/>
      <w:sz w:val="20"/>
      <w:szCs w:val="20"/>
      <w:lang w:val="en-US"/>
    </w:rPr>
  </w:style>
  <w:style w:type="numbering" w:customStyle="1" w:styleId="54">
    <w:name w:val="Нет списка54"/>
    <w:next w:val="a2"/>
    <w:uiPriority w:val="99"/>
    <w:semiHidden/>
    <w:rsid w:val="00DD22C5"/>
  </w:style>
  <w:style w:type="table" w:customStyle="1" w:styleId="511">
    <w:name w:val="Сетка таблицы51"/>
    <w:basedOn w:val="a1"/>
    <w:next w:val="af"/>
    <w:rsid w:val="00DD22C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6">
    <w:name w:val=" Знак1 Знак Знак Знак"/>
    <w:basedOn w:val="a"/>
    <w:rsid w:val="00DD22C5"/>
    <w:pPr>
      <w:spacing w:after="160" w:line="240" w:lineRule="exact"/>
    </w:pPr>
    <w:rPr>
      <w:rFonts w:ascii="Verdana" w:eastAsia="Times New Roman" w:hAnsi="Verdana" w:cs="Times New Roman"/>
      <w:sz w:val="20"/>
      <w:szCs w:val="20"/>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qFormat="1"/>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uiPriority w:val="34"/>
    <w:qFormat/>
    <w:rsid w:val="00BB53AA"/>
    <w:pPr>
      <w:ind w:left="720"/>
      <w:contextualSpacing/>
    </w:pPr>
    <w:rPr>
      <w:rFonts w:ascii="Calibri" w:eastAsia="Calibri" w:hAnsi="Calibri" w:cs="Times New Roman"/>
    </w:rPr>
  </w:style>
  <w:style w:type="character" w:styleId="a4">
    <w:name w:val="Hyperlink"/>
    <w:uiPriority w:val="99"/>
    <w:rsid w:val="00BB53AA"/>
    <w:rPr>
      <w:rFonts w:cs="Times New Roman"/>
      <w:color w:val="0000FF"/>
      <w:u w:val="single"/>
    </w:rPr>
  </w:style>
  <w:style w:type="paragraph" w:styleId="a5">
    <w:name w:val="Balloon Text"/>
    <w:basedOn w:val="a"/>
    <w:link w:val="a6"/>
    <w:rsid w:val="00BB53A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uiPriority w:val="99"/>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uiPriority w:val="99"/>
    <w:rsid w:val="00BB53AA"/>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a">
    <w:name w:val="Верхний колонтитул Знак"/>
    <w:aliases w:val="ВерхКолонтитул Знак"/>
    <w:basedOn w:val="a0"/>
    <w:link w:val="a9"/>
    <w:rsid w:val="00BB53AA"/>
    <w:rPr>
      <w:rFonts w:ascii="Arial Narrow" w:eastAsia="Times New Roman" w:hAnsi="Arial Narrow" w:cs="Times New Roman"/>
      <w:b/>
      <w:color w:val="000080"/>
      <w:sz w:val="20"/>
      <w:szCs w:val="20"/>
      <w:lang w:val="x-none" w:eastAsia="ru-RU"/>
    </w:rPr>
  </w:style>
  <w:style w:type="character" w:styleId="ab">
    <w:name w:val="page number"/>
    <w:rsid w:val="00BB53AA"/>
    <w:rPr>
      <w:rFonts w:cs="Times New Roman"/>
    </w:rPr>
  </w:style>
  <w:style w:type="paragraph" w:customStyle="1" w:styleId="ConsPlusNonformat">
    <w:name w:val="ConsPlusNon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c">
    <w:name w:val="Normal (Web)"/>
    <w:basedOn w:val="a"/>
    <w:link w:val="ad"/>
    <w:uiPriority w:val="99"/>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d">
    <w:name w:val="Обычный (веб) Знак"/>
    <w:link w:val="ac"/>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Strong"/>
    <w:basedOn w:val="a0"/>
    <w:uiPriority w:val="22"/>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0">
    <w:name w:val="FollowedHyperlink"/>
    <w:uiPriority w:val="99"/>
    <w:unhideWhenUsed/>
    <w:rsid w:val="00BB53AA"/>
    <w:rPr>
      <w:color w:val="800080"/>
      <w:u w:val="single"/>
    </w:rPr>
  </w:style>
  <w:style w:type="character" w:styleId="af1">
    <w:name w:val="Emphasis"/>
    <w:uiPriority w:val="20"/>
    <w:qFormat/>
    <w:rsid w:val="00BB53AA"/>
    <w:rPr>
      <w:i/>
      <w:iCs/>
    </w:rPr>
  </w:style>
  <w:style w:type="paragraph" w:styleId="HTML">
    <w:name w:val="HTML Preformatted"/>
    <w:basedOn w:val="a"/>
    <w:link w:val="HTML0"/>
    <w:uiPriority w:val="99"/>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2">
    <w:name w:val="Body Text"/>
    <w:aliases w:val="Основной текст1, Знак, Знак1 Знак"/>
    <w:basedOn w:val="a"/>
    <w:link w:val="af3"/>
    <w:qFormat/>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3">
    <w:name w:val="Основной текст Знак"/>
    <w:aliases w:val="Основной текст1 Знак, Знак Знак, Знак1 Знак Знак"/>
    <w:basedOn w:val="a0"/>
    <w:link w:val="af2"/>
    <w:rsid w:val="00BB53AA"/>
    <w:rPr>
      <w:rFonts w:ascii="Times New Roman" w:eastAsia="Times New Roman" w:hAnsi="Times New Roman" w:cs="Times New Roman"/>
      <w:b/>
      <w:bCs/>
      <w:sz w:val="28"/>
      <w:szCs w:val="24"/>
      <w:lang w:eastAsia="ru-RU"/>
    </w:rPr>
  </w:style>
  <w:style w:type="paragraph" w:styleId="af4">
    <w:name w:val="Body Text Indent"/>
    <w:basedOn w:val="a"/>
    <w:link w:val="af5"/>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5">
    <w:name w:val="Основной текст с отступом Знак"/>
    <w:basedOn w:val="a0"/>
    <w:link w:val="af4"/>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uiPriority w:val="99"/>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uiPriority w:val="99"/>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6">
    <w:name w:val="annotation reference"/>
    <w:uiPriority w:val="99"/>
    <w:unhideWhenUsed/>
    <w:rsid w:val="00BB53AA"/>
    <w:rPr>
      <w:sz w:val="16"/>
      <w:szCs w:val="16"/>
    </w:rPr>
  </w:style>
  <w:style w:type="paragraph" w:styleId="af7">
    <w:name w:val="footnote text"/>
    <w:basedOn w:val="a"/>
    <w:link w:val="af8"/>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8">
    <w:name w:val="Текст сноски Знак"/>
    <w:basedOn w:val="a0"/>
    <w:link w:val="af7"/>
    <w:uiPriority w:val="99"/>
    <w:rsid w:val="00BB53AA"/>
    <w:rPr>
      <w:rFonts w:ascii="Calibri" w:eastAsia="Times New Roman" w:hAnsi="Calibri" w:cs="Times New Roman"/>
      <w:sz w:val="20"/>
      <w:szCs w:val="20"/>
      <w:lang w:eastAsia="ru-RU"/>
    </w:rPr>
  </w:style>
  <w:style w:type="character" w:styleId="af9">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b">
    <w:name w:val="Текст примечания Знак"/>
    <w:basedOn w:val="a0"/>
    <w:link w:val="afa"/>
    <w:uiPriority w:val="99"/>
    <w:rsid w:val="00BB53A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BB53AA"/>
    <w:rPr>
      <w:b/>
      <w:bCs/>
    </w:rPr>
  </w:style>
  <w:style w:type="character" w:customStyle="1" w:styleId="afd">
    <w:name w:val="Тема примечания Знак"/>
    <w:basedOn w:val="afb"/>
    <w:link w:val="afc"/>
    <w:uiPriority w:val="99"/>
    <w:rsid w:val="00BB53A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uiPriority w:val="99"/>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2">
    <w:name w:val="Название Знак"/>
    <w:basedOn w:val="a0"/>
    <w:link w:val="aff1"/>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3">
    <w:name w:val="маркер"/>
    <w:basedOn w:val="a"/>
    <w:link w:val="aff4"/>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4">
    <w:name w:val="маркер Знак"/>
    <w:link w:val="aff3"/>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5">
    <w:name w:val="Цветовое выделение"/>
    <w:uiPriority w:val="99"/>
    <w:rsid w:val="00BB53AA"/>
    <w:rPr>
      <w:b/>
      <w:color w:val="26282F"/>
    </w:rPr>
  </w:style>
  <w:style w:type="character" w:customStyle="1" w:styleId="aff6">
    <w:name w:val="Гипертекстовая ссылка"/>
    <w:uiPriority w:val="99"/>
    <w:rsid w:val="00BB53AA"/>
    <w:rPr>
      <w:rFonts w:cs="Times New Roman"/>
      <w:b/>
      <w:color w:val="106BBE"/>
    </w:rPr>
  </w:style>
  <w:style w:type="paragraph" w:customStyle="1" w:styleId="aff7">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8">
    <w:name w:val="Комментарий"/>
    <w:basedOn w:val="aff7"/>
    <w:next w:val="a"/>
    <w:uiPriority w:val="99"/>
    <w:rsid w:val="00BB53AA"/>
    <w:pPr>
      <w:spacing w:before="75"/>
      <w:ind w:right="0"/>
      <w:jc w:val="both"/>
    </w:pPr>
    <w:rPr>
      <w:color w:val="353842"/>
    </w:rPr>
  </w:style>
  <w:style w:type="paragraph" w:customStyle="1" w:styleId="aff9">
    <w:name w:val="Информация о версии"/>
    <w:basedOn w:val="aff8"/>
    <w:next w:val="a"/>
    <w:uiPriority w:val="99"/>
    <w:rsid w:val="00BB53AA"/>
    <w:rPr>
      <w:i/>
      <w:iCs/>
    </w:rPr>
  </w:style>
  <w:style w:type="paragraph" w:customStyle="1" w:styleId="affa">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b">
    <w:name w:val="Информация об изменениях"/>
    <w:basedOn w:val="affa"/>
    <w:next w:val="a"/>
    <w:uiPriority w:val="99"/>
    <w:rsid w:val="00BB53AA"/>
    <w:pPr>
      <w:spacing w:before="180"/>
      <w:ind w:left="360" w:right="360" w:firstLine="0"/>
    </w:pPr>
  </w:style>
  <w:style w:type="paragraph" w:customStyle="1" w:styleId="affc">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d">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e">
    <w:name w:val="Подзаголовок для информации об изменениях"/>
    <w:basedOn w:val="affa"/>
    <w:next w:val="a"/>
    <w:uiPriority w:val="99"/>
    <w:rsid w:val="00BB53AA"/>
    <w:rPr>
      <w:b/>
      <w:bCs/>
    </w:rPr>
  </w:style>
  <w:style w:type="paragraph" w:customStyle="1" w:styleId="afff">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0">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1">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
    <w:rsid w:val="00C97A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 w:type="numbering" w:customStyle="1" w:styleId="300">
    <w:name w:val="Нет списка30"/>
    <w:next w:val="a2"/>
    <w:uiPriority w:val="99"/>
    <w:semiHidden/>
    <w:unhideWhenUsed/>
    <w:rsid w:val="00D82A84"/>
  </w:style>
  <w:style w:type="table" w:customStyle="1" w:styleId="171">
    <w:name w:val="Сетка таблицы17"/>
    <w:basedOn w:val="a1"/>
    <w:next w:val="af"/>
    <w:rsid w:val="00D82A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
    <w:name w:val="Нет списка31"/>
    <w:next w:val="a2"/>
    <w:uiPriority w:val="99"/>
    <w:semiHidden/>
    <w:unhideWhenUsed/>
    <w:rsid w:val="00F97CDE"/>
  </w:style>
  <w:style w:type="table" w:customStyle="1" w:styleId="181">
    <w:name w:val="Сетка таблицы18"/>
    <w:basedOn w:val="a1"/>
    <w:next w:val="af"/>
    <w:uiPriority w:val="59"/>
    <w:rsid w:val="00F97CDE"/>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1">
    <w:name w:val="Font Style11"/>
    <w:rsid w:val="00F97CDE"/>
    <w:rPr>
      <w:rFonts w:ascii="Times New Roman" w:hAnsi="Times New Roman" w:cs="Times New Roman" w:hint="default"/>
      <w:sz w:val="26"/>
      <w:szCs w:val="26"/>
    </w:rPr>
  </w:style>
  <w:style w:type="paragraph" w:customStyle="1" w:styleId="afff2">
    <w:name w:val="Заголовок"/>
    <w:basedOn w:val="a"/>
    <w:next w:val="a"/>
    <w:link w:val="afff3"/>
    <w:uiPriority w:val="10"/>
    <w:qFormat/>
    <w:rsid w:val="00F97CDE"/>
    <w:pPr>
      <w:spacing w:before="240" w:after="60"/>
      <w:jc w:val="center"/>
      <w:outlineLvl w:val="0"/>
    </w:pPr>
    <w:rPr>
      <w:rFonts w:ascii="Cambria" w:eastAsia="Times New Roman" w:hAnsi="Cambria" w:cs="Times New Roman"/>
      <w:b/>
      <w:bCs/>
      <w:kern w:val="28"/>
      <w:sz w:val="32"/>
      <w:szCs w:val="32"/>
      <w:lang w:val="x-none"/>
    </w:rPr>
  </w:style>
  <w:style w:type="character" w:customStyle="1" w:styleId="afff3">
    <w:name w:val="Заголовок Знак"/>
    <w:link w:val="afff2"/>
    <w:uiPriority w:val="10"/>
    <w:rsid w:val="00F97CDE"/>
    <w:rPr>
      <w:rFonts w:ascii="Cambria" w:eastAsia="Times New Roman" w:hAnsi="Cambria" w:cs="Times New Roman"/>
      <w:b/>
      <w:bCs/>
      <w:kern w:val="28"/>
      <w:sz w:val="32"/>
      <w:szCs w:val="32"/>
      <w:lang w:val="x-none"/>
    </w:rPr>
  </w:style>
  <w:style w:type="numbering" w:customStyle="1" w:styleId="320">
    <w:name w:val="Нет списка32"/>
    <w:next w:val="a2"/>
    <w:uiPriority w:val="99"/>
    <w:semiHidden/>
    <w:unhideWhenUsed/>
    <w:rsid w:val="00F97CDE"/>
  </w:style>
  <w:style w:type="paragraph" w:customStyle="1" w:styleId="listparagraph">
    <w:name w:val="listparagraph"/>
    <w:basedOn w:val="a"/>
    <w:rsid w:val="00F97CDE"/>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30">
    <w:name w:val="Нет списка33"/>
    <w:next w:val="a2"/>
    <w:uiPriority w:val="99"/>
    <w:semiHidden/>
    <w:unhideWhenUsed/>
    <w:rsid w:val="001254E4"/>
  </w:style>
  <w:style w:type="table" w:customStyle="1" w:styleId="191">
    <w:name w:val="Сетка таблицы19"/>
    <w:basedOn w:val="a1"/>
    <w:next w:val="af"/>
    <w:rsid w:val="001254E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2"/>
    <w:uiPriority w:val="99"/>
    <w:semiHidden/>
    <w:unhideWhenUsed/>
    <w:rsid w:val="00562919"/>
  </w:style>
  <w:style w:type="table" w:customStyle="1" w:styleId="201">
    <w:name w:val="Сетка таблицы20"/>
    <w:basedOn w:val="a1"/>
    <w:next w:val="af"/>
    <w:rsid w:val="005629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0">
    <w:name w:val="Нет списка35"/>
    <w:next w:val="a2"/>
    <w:uiPriority w:val="99"/>
    <w:semiHidden/>
    <w:unhideWhenUsed/>
    <w:rsid w:val="00116DC8"/>
  </w:style>
  <w:style w:type="table" w:customStyle="1" w:styleId="212">
    <w:name w:val="Сетка таблицы21"/>
    <w:basedOn w:val="a1"/>
    <w:next w:val="af"/>
    <w:rsid w:val="00116DC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2"/>
    <w:uiPriority w:val="99"/>
    <w:semiHidden/>
    <w:rsid w:val="0034241F"/>
  </w:style>
  <w:style w:type="table" w:customStyle="1" w:styleId="221">
    <w:name w:val="Сетка таблицы22"/>
    <w:basedOn w:val="a1"/>
    <w:next w:val="af"/>
    <w:rsid w:val="0034241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2"/>
    <w:uiPriority w:val="99"/>
    <w:semiHidden/>
    <w:unhideWhenUsed/>
    <w:rsid w:val="0034241F"/>
  </w:style>
  <w:style w:type="character" w:customStyle="1" w:styleId="2a">
    <w:name w:val="Гиперссылка2"/>
    <w:basedOn w:val="a0"/>
    <w:rsid w:val="0034241F"/>
  </w:style>
  <w:style w:type="numbering" w:customStyle="1" w:styleId="380">
    <w:name w:val="Нет списка38"/>
    <w:next w:val="a2"/>
    <w:uiPriority w:val="99"/>
    <w:semiHidden/>
    <w:unhideWhenUsed/>
    <w:rsid w:val="0034241F"/>
  </w:style>
  <w:style w:type="character" w:customStyle="1" w:styleId="213">
    <w:name w:val="Основной текст 2 Знак1"/>
    <w:basedOn w:val="a0"/>
    <w:uiPriority w:val="99"/>
    <w:semiHidden/>
    <w:rsid w:val="0034241F"/>
    <w:rPr>
      <w:rFonts w:ascii="Times New Roman" w:eastAsia="Times New Roman" w:hAnsi="Times New Roman" w:cs="Times New Roman"/>
      <w:sz w:val="24"/>
      <w:szCs w:val="24"/>
      <w:lang w:eastAsia="ru-RU"/>
    </w:rPr>
  </w:style>
  <w:style w:type="paragraph" w:customStyle="1" w:styleId="s16">
    <w:name w:val="s_16"/>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34241F"/>
    <w:pPr>
      <w:widowControl w:val="0"/>
      <w:suppressAutoHyphens/>
      <w:spacing w:after="0" w:line="100" w:lineRule="atLeast"/>
    </w:pPr>
    <w:rPr>
      <w:rFonts w:ascii="Times New Roman" w:eastAsia="Times New Roman" w:hAnsi="Times New Roman" w:cs="Times New Roman"/>
      <w:lang w:eastAsia="ar-SA"/>
    </w:rPr>
  </w:style>
  <w:style w:type="paragraph" w:customStyle="1" w:styleId="empty">
    <w:name w:val="empty"/>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d">
    <w:name w:val="Неразрешенное упоминание1"/>
    <w:basedOn w:val="a0"/>
    <w:uiPriority w:val="99"/>
    <w:semiHidden/>
    <w:unhideWhenUsed/>
    <w:rsid w:val="0034241F"/>
    <w:rPr>
      <w:color w:val="605E5C"/>
      <w:shd w:val="clear" w:color="auto" w:fill="E1DFDD"/>
    </w:rPr>
  </w:style>
  <w:style w:type="character" w:customStyle="1" w:styleId="highlightsearch">
    <w:name w:val="highlightsearch"/>
    <w:basedOn w:val="a0"/>
    <w:rsid w:val="0034241F"/>
  </w:style>
  <w:style w:type="table" w:customStyle="1" w:styleId="231">
    <w:name w:val="Сетка таблицы23"/>
    <w:basedOn w:val="a1"/>
    <w:next w:val="af"/>
    <w:uiPriority w:val="39"/>
    <w:rsid w:val="0034241F"/>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9">
    <w:name w:val="Нет списка39"/>
    <w:next w:val="a2"/>
    <w:uiPriority w:val="99"/>
    <w:semiHidden/>
    <w:unhideWhenUsed/>
    <w:rsid w:val="00F439E0"/>
  </w:style>
  <w:style w:type="table" w:customStyle="1" w:styleId="241">
    <w:name w:val="Сетка таблицы24"/>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00">
    <w:name w:val="Нет списка40"/>
    <w:next w:val="a2"/>
    <w:uiPriority w:val="99"/>
    <w:semiHidden/>
    <w:unhideWhenUsed/>
    <w:rsid w:val="00F439E0"/>
  </w:style>
  <w:style w:type="table" w:customStyle="1" w:styleId="251">
    <w:name w:val="Сетка таблицы25"/>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0">
    <w:name w:val="Нет списка41"/>
    <w:next w:val="a2"/>
    <w:uiPriority w:val="99"/>
    <w:semiHidden/>
    <w:unhideWhenUsed/>
    <w:rsid w:val="001157D2"/>
  </w:style>
  <w:style w:type="table" w:customStyle="1" w:styleId="261">
    <w:name w:val="Сетка таблицы26"/>
    <w:basedOn w:val="a1"/>
    <w:next w:val="af"/>
    <w:rsid w:val="001157D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0">
    <w:name w:val="Нет списка42"/>
    <w:next w:val="a2"/>
    <w:uiPriority w:val="99"/>
    <w:semiHidden/>
    <w:rsid w:val="00FA34AB"/>
  </w:style>
  <w:style w:type="table" w:customStyle="1" w:styleId="270">
    <w:name w:val="Сетка таблицы27"/>
    <w:basedOn w:val="a1"/>
    <w:next w:val="af"/>
    <w:rsid w:val="00FA34A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Знак1 Знак Знак Знак"/>
    <w:basedOn w:val="a"/>
    <w:rsid w:val="00FA34AB"/>
    <w:pPr>
      <w:spacing w:after="160" w:line="240" w:lineRule="exact"/>
    </w:pPr>
    <w:rPr>
      <w:rFonts w:ascii="Verdana" w:eastAsia="Times New Roman" w:hAnsi="Verdana" w:cs="Times New Roman"/>
      <w:sz w:val="20"/>
      <w:szCs w:val="20"/>
      <w:lang w:val="en-US"/>
    </w:rPr>
  </w:style>
  <w:style w:type="table" w:customStyle="1" w:styleId="280">
    <w:name w:val="Сетка таблицы28"/>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90">
    <w:name w:val="Сетка таблицы29"/>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30">
    <w:name w:val="Нет списка43"/>
    <w:next w:val="a2"/>
    <w:uiPriority w:val="99"/>
    <w:semiHidden/>
    <w:unhideWhenUsed/>
    <w:rsid w:val="00FA34AB"/>
  </w:style>
  <w:style w:type="paragraph" w:customStyle="1" w:styleId="consplusnormal1">
    <w:name w:val="consplusnormal"/>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01">
    <w:name w:val="Сетка таблицы30"/>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2">
    <w:name w:val="Сетка таблицы31"/>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1">
    <w:name w:val="Сетка таблицы32"/>
    <w:basedOn w:val="a1"/>
    <w:next w:val="af"/>
    <w:uiPriority w:val="59"/>
    <w:rsid w:val="00471A55"/>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40">
    <w:name w:val="Нет списка44"/>
    <w:next w:val="a2"/>
    <w:uiPriority w:val="99"/>
    <w:semiHidden/>
    <w:unhideWhenUsed/>
    <w:rsid w:val="00471A55"/>
  </w:style>
  <w:style w:type="numbering" w:customStyle="1" w:styleId="1100">
    <w:name w:val="Нет списка110"/>
    <w:next w:val="a2"/>
    <w:uiPriority w:val="99"/>
    <w:semiHidden/>
    <w:rsid w:val="00471A55"/>
  </w:style>
  <w:style w:type="table" w:customStyle="1" w:styleId="331">
    <w:name w:val="Сетка таблицы33"/>
    <w:basedOn w:val="a1"/>
    <w:next w:val="af"/>
    <w:rsid w:val="00471A5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0">
    <w:name w:val="Нет списка210"/>
    <w:next w:val="a2"/>
    <w:uiPriority w:val="99"/>
    <w:semiHidden/>
    <w:rsid w:val="00471A55"/>
  </w:style>
  <w:style w:type="numbering" w:customStyle="1" w:styleId="3100">
    <w:name w:val="Нет списка310"/>
    <w:next w:val="a2"/>
    <w:uiPriority w:val="99"/>
    <w:semiHidden/>
    <w:unhideWhenUsed/>
    <w:rsid w:val="00471A55"/>
  </w:style>
  <w:style w:type="paragraph" w:customStyle="1" w:styleId="xl270">
    <w:name w:val="xl270"/>
    <w:basedOn w:val="a"/>
    <w:rsid w:val="00471A55"/>
    <w:pPr>
      <w:spacing w:before="100" w:beforeAutospacing="1" w:after="100" w:afterAutospacing="1" w:line="240" w:lineRule="auto"/>
    </w:pPr>
    <w:rPr>
      <w:rFonts w:ascii="Arial" w:eastAsia="Times New Roman" w:hAnsi="Arial" w:cs="Arial"/>
      <w:sz w:val="20"/>
      <w:szCs w:val="20"/>
      <w:lang w:eastAsia="ru-RU"/>
    </w:rPr>
  </w:style>
  <w:style w:type="paragraph" w:customStyle="1" w:styleId="xl271">
    <w:name w:val="xl271"/>
    <w:basedOn w:val="a"/>
    <w:rsid w:val="00471A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2">
    <w:name w:val="xl272"/>
    <w:basedOn w:val="a"/>
    <w:rsid w:val="00471A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3">
    <w:name w:val="xl27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4">
    <w:name w:val="xl274"/>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5">
    <w:name w:val="xl27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6">
    <w:name w:val="xl276"/>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7">
    <w:name w:val="xl27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8">
    <w:name w:val="xl278"/>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9">
    <w:name w:val="xl279"/>
    <w:basedOn w:val="a"/>
    <w:rsid w:val="00471A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0">
    <w:name w:val="xl280"/>
    <w:basedOn w:val="a"/>
    <w:rsid w:val="00471A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1">
    <w:name w:val="xl281"/>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2">
    <w:name w:val="xl28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83">
    <w:name w:val="xl283"/>
    <w:basedOn w:val="a"/>
    <w:rsid w:val="00471A5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4">
    <w:name w:val="xl284"/>
    <w:basedOn w:val="a"/>
    <w:rsid w:val="00471A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5">
    <w:name w:val="xl285"/>
    <w:basedOn w:val="a"/>
    <w:rsid w:val="00471A5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6">
    <w:name w:val="xl286"/>
    <w:basedOn w:val="a"/>
    <w:rsid w:val="00471A55"/>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7">
    <w:name w:val="xl287"/>
    <w:basedOn w:val="a"/>
    <w:rsid w:val="00471A55"/>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8">
    <w:name w:val="xl288"/>
    <w:basedOn w:val="a"/>
    <w:rsid w:val="00471A5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89">
    <w:name w:val="xl289"/>
    <w:basedOn w:val="a"/>
    <w:rsid w:val="00471A55"/>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0">
    <w:name w:val="xl29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1">
    <w:name w:val="xl29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2">
    <w:name w:val="xl292"/>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3">
    <w:name w:val="xl29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4">
    <w:name w:val="xl29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5">
    <w:name w:val="xl295"/>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6">
    <w:name w:val="xl29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7">
    <w:name w:val="xl297"/>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8">
    <w:name w:val="xl298"/>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99">
    <w:name w:val="xl299"/>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0">
    <w:name w:val="xl300"/>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1">
    <w:name w:val="xl30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2">
    <w:name w:val="xl30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3">
    <w:name w:val="xl303"/>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04">
    <w:name w:val="xl304"/>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5">
    <w:name w:val="xl30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6">
    <w:name w:val="xl306"/>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7">
    <w:name w:val="xl30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8">
    <w:name w:val="xl308"/>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9">
    <w:name w:val="xl309"/>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10">
    <w:name w:val="xl310"/>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1">
    <w:name w:val="xl31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2">
    <w:name w:val="xl312"/>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3">
    <w:name w:val="xl313"/>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4">
    <w:name w:val="xl314"/>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15">
    <w:name w:val="xl315"/>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6">
    <w:name w:val="xl316"/>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7">
    <w:name w:val="xl31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8">
    <w:name w:val="xl318"/>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9">
    <w:name w:val="xl319"/>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20">
    <w:name w:val="xl32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21">
    <w:name w:val="xl32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2">
    <w:name w:val="xl32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3">
    <w:name w:val="xl32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4">
    <w:name w:val="xl32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5">
    <w:name w:val="xl325"/>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26">
    <w:name w:val="xl32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27">
    <w:name w:val="xl32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8">
    <w:name w:val="xl328"/>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9">
    <w:name w:val="xl329"/>
    <w:basedOn w:val="a"/>
    <w:rsid w:val="00471A55"/>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30">
    <w:name w:val="xl330"/>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1">
    <w:name w:val="xl33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2">
    <w:name w:val="xl332"/>
    <w:basedOn w:val="a"/>
    <w:rsid w:val="00471A55"/>
    <w:pPr>
      <w:pBdr>
        <w:top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33">
    <w:name w:val="xl333"/>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4">
    <w:name w:val="xl334"/>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5">
    <w:name w:val="xl33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6">
    <w:name w:val="xl33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7">
    <w:name w:val="xl33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45">
    <w:name w:val="Нет списка45"/>
    <w:next w:val="a2"/>
    <w:uiPriority w:val="99"/>
    <w:semiHidden/>
    <w:rsid w:val="00457E42"/>
  </w:style>
  <w:style w:type="table" w:customStyle="1" w:styleId="341">
    <w:name w:val="Сетка таблицы34"/>
    <w:basedOn w:val="a1"/>
    <w:next w:val="af"/>
    <w:rsid w:val="00457E4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
    <w:name w:val="Знак1 Знак Знак Знак"/>
    <w:basedOn w:val="a"/>
    <w:rsid w:val="00457E42"/>
    <w:pPr>
      <w:spacing w:after="160" w:line="240" w:lineRule="exact"/>
    </w:pPr>
    <w:rPr>
      <w:rFonts w:ascii="Verdana" w:eastAsia="Times New Roman" w:hAnsi="Verdana" w:cs="Times New Roman"/>
      <w:sz w:val="20"/>
      <w:szCs w:val="20"/>
      <w:lang w:val="en-US"/>
    </w:rPr>
  </w:style>
  <w:style w:type="numbering" w:customStyle="1" w:styleId="46">
    <w:name w:val="Нет списка46"/>
    <w:next w:val="a2"/>
    <w:uiPriority w:val="99"/>
    <w:semiHidden/>
    <w:rsid w:val="00551C8E"/>
  </w:style>
  <w:style w:type="table" w:customStyle="1" w:styleId="351">
    <w:name w:val="Сетка таблицы35"/>
    <w:basedOn w:val="a1"/>
    <w:next w:val="af"/>
    <w:rsid w:val="00551C8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7">
    <w:name w:val="Нет списка47"/>
    <w:next w:val="a2"/>
    <w:uiPriority w:val="99"/>
    <w:semiHidden/>
    <w:rsid w:val="00565978"/>
  </w:style>
  <w:style w:type="table" w:customStyle="1" w:styleId="361">
    <w:name w:val="Сетка таблицы36"/>
    <w:basedOn w:val="a1"/>
    <w:next w:val="af"/>
    <w:rsid w:val="0056597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Знак1 Знак Знак Знак"/>
    <w:basedOn w:val="a"/>
    <w:rsid w:val="00565978"/>
    <w:pPr>
      <w:spacing w:after="160" w:line="240" w:lineRule="exact"/>
    </w:pPr>
    <w:rPr>
      <w:rFonts w:ascii="Verdana" w:eastAsia="Times New Roman" w:hAnsi="Verdana" w:cs="Times New Roman"/>
      <w:sz w:val="20"/>
      <w:szCs w:val="20"/>
      <w:lang w:val="en-US"/>
    </w:rPr>
  </w:style>
  <w:style w:type="numbering" w:customStyle="1" w:styleId="48">
    <w:name w:val="Нет списка48"/>
    <w:next w:val="a2"/>
    <w:uiPriority w:val="99"/>
    <w:semiHidden/>
    <w:unhideWhenUsed/>
    <w:rsid w:val="004263EF"/>
  </w:style>
  <w:style w:type="numbering" w:customStyle="1" w:styleId="49">
    <w:name w:val="Нет списка49"/>
    <w:next w:val="a2"/>
    <w:uiPriority w:val="99"/>
    <w:semiHidden/>
    <w:unhideWhenUsed/>
    <w:rsid w:val="006625C0"/>
  </w:style>
  <w:style w:type="table" w:customStyle="1" w:styleId="371">
    <w:name w:val="Сетка таблицы37"/>
    <w:basedOn w:val="a1"/>
    <w:next w:val="af"/>
    <w:rsid w:val="006625C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1">
    <w:name w:val="Знак1 Знак Знак Знак"/>
    <w:basedOn w:val="a"/>
    <w:rsid w:val="006625C0"/>
    <w:pPr>
      <w:spacing w:after="160" w:line="240" w:lineRule="exact"/>
    </w:pPr>
    <w:rPr>
      <w:rFonts w:ascii="Verdana" w:eastAsia="Times New Roman" w:hAnsi="Verdana" w:cs="Times New Roman"/>
      <w:sz w:val="20"/>
      <w:szCs w:val="20"/>
      <w:lang w:val="en-US"/>
    </w:rPr>
  </w:style>
  <w:style w:type="paragraph" w:customStyle="1" w:styleId="xl119">
    <w:name w:val="xl119"/>
    <w:basedOn w:val="a"/>
    <w:rsid w:val="006625C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0">
    <w:name w:val="xl120"/>
    <w:basedOn w:val="a"/>
    <w:rsid w:val="006625C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1">
    <w:name w:val="xl121"/>
    <w:basedOn w:val="a"/>
    <w:rsid w:val="006625C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2">
    <w:name w:val="xl122"/>
    <w:basedOn w:val="a"/>
    <w:rsid w:val="006625C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3">
    <w:name w:val="xl123"/>
    <w:basedOn w:val="a"/>
    <w:rsid w:val="006625C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4">
    <w:name w:val="xl124"/>
    <w:basedOn w:val="a"/>
    <w:rsid w:val="006625C0"/>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5">
    <w:name w:val="xl125"/>
    <w:basedOn w:val="a"/>
    <w:rsid w:val="006625C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f2">
    <w:name w:val="1"/>
    <w:basedOn w:val="a"/>
    <w:semiHidden/>
    <w:rsid w:val="005B01AE"/>
    <w:pPr>
      <w:widowControl w:val="0"/>
      <w:adjustRightInd w:val="0"/>
      <w:spacing w:after="160" w:line="240" w:lineRule="exact"/>
      <w:jc w:val="right"/>
    </w:pPr>
    <w:rPr>
      <w:rFonts w:ascii="Times New Roman" w:eastAsia="Times New Roman" w:hAnsi="Times New Roman" w:cs="Times New Roman"/>
      <w:sz w:val="20"/>
      <w:szCs w:val="20"/>
      <w:lang w:val="en-GB"/>
    </w:rPr>
  </w:style>
  <w:style w:type="numbering" w:customStyle="1" w:styleId="500">
    <w:name w:val="Нет списка50"/>
    <w:next w:val="a2"/>
    <w:uiPriority w:val="99"/>
    <w:semiHidden/>
    <w:rsid w:val="005B01AE"/>
  </w:style>
  <w:style w:type="table" w:customStyle="1" w:styleId="381">
    <w:name w:val="Сетка таблицы38"/>
    <w:basedOn w:val="a1"/>
    <w:next w:val="af"/>
    <w:rsid w:val="005B01A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3">
    <w:name w:val="Знак1 Знак Знак Знак"/>
    <w:basedOn w:val="a"/>
    <w:rsid w:val="005B01AE"/>
    <w:pPr>
      <w:spacing w:after="160" w:line="240" w:lineRule="exact"/>
    </w:pPr>
    <w:rPr>
      <w:rFonts w:ascii="Verdana" w:eastAsia="Times New Roman" w:hAnsi="Verdana" w:cs="Times New Roman"/>
      <w:sz w:val="20"/>
      <w:szCs w:val="20"/>
      <w:lang w:val="en-US"/>
    </w:rPr>
  </w:style>
  <w:style w:type="numbering" w:customStyle="1" w:styleId="510">
    <w:name w:val="Нет списка51"/>
    <w:next w:val="a2"/>
    <w:uiPriority w:val="99"/>
    <w:semiHidden/>
    <w:unhideWhenUsed/>
    <w:rsid w:val="00727084"/>
  </w:style>
  <w:style w:type="paragraph" w:customStyle="1" w:styleId="222">
    <w:name w:val="Заголовок 22"/>
    <w:basedOn w:val="a"/>
    <w:uiPriority w:val="1"/>
    <w:qFormat/>
    <w:rsid w:val="00727084"/>
    <w:pPr>
      <w:widowControl w:val="0"/>
      <w:autoSpaceDE w:val="0"/>
      <w:autoSpaceDN w:val="0"/>
      <w:spacing w:after="0" w:line="240" w:lineRule="auto"/>
      <w:ind w:left="122" w:hanging="542"/>
      <w:jc w:val="both"/>
      <w:outlineLvl w:val="2"/>
    </w:pPr>
    <w:rPr>
      <w:rFonts w:ascii="Cambria" w:eastAsia="Cambria" w:hAnsi="Cambria" w:cs="Cambria"/>
      <w:sz w:val="28"/>
      <w:szCs w:val="28"/>
    </w:rPr>
  </w:style>
  <w:style w:type="character" w:customStyle="1" w:styleId="3a">
    <w:name w:val="Гиперссылка3"/>
    <w:basedOn w:val="a0"/>
    <w:rsid w:val="00727084"/>
  </w:style>
  <w:style w:type="numbering" w:customStyle="1" w:styleId="52">
    <w:name w:val="Нет списка52"/>
    <w:next w:val="a2"/>
    <w:uiPriority w:val="99"/>
    <w:semiHidden/>
    <w:unhideWhenUsed/>
    <w:rsid w:val="00727084"/>
  </w:style>
  <w:style w:type="table" w:customStyle="1" w:styleId="390">
    <w:name w:val="Сетка таблицы39"/>
    <w:basedOn w:val="a1"/>
    <w:next w:val="af"/>
    <w:rsid w:val="007270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4">
    <w:name w:val="Знак1 Знак Знак Знак"/>
    <w:basedOn w:val="a"/>
    <w:rsid w:val="00727084"/>
    <w:pPr>
      <w:spacing w:after="160" w:line="240" w:lineRule="exact"/>
    </w:pPr>
    <w:rPr>
      <w:rFonts w:ascii="Verdana" w:eastAsia="Times New Roman" w:hAnsi="Verdana" w:cs="Times New Roman"/>
      <w:sz w:val="20"/>
      <w:szCs w:val="20"/>
      <w:lang w:val="en-US"/>
    </w:rPr>
  </w:style>
  <w:style w:type="table" w:customStyle="1" w:styleId="401">
    <w:name w:val="Сетка таблицы40"/>
    <w:basedOn w:val="a1"/>
    <w:next w:val="af"/>
    <w:uiPriority w:val="59"/>
    <w:rsid w:val="00187F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
    <w:basedOn w:val="a1"/>
    <w:next w:val="af"/>
    <w:uiPriority w:val="59"/>
    <w:rsid w:val="00187F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
    <w:basedOn w:val="a1"/>
    <w:next w:val="af"/>
    <w:uiPriority w:val="59"/>
    <w:rsid w:val="00187F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60">
    <w:name w:val="Сетка таблицы46"/>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70">
    <w:name w:val="Сетка таблицы47"/>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80">
    <w:name w:val="Сетка таблицы48"/>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90">
    <w:name w:val="Сетка таблицы49"/>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01">
    <w:name w:val="Сетка таблицы50"/>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3">
    <w:name w:val="Нет списка53"/>
    <w:next w:val="a2"/>
    <w:uiPriority w:val="99"/>
    <w:semiHidden/>
    <w:rsid w:val="002B7837"/>
  </w:style>
  <w:style w:type="paragraph" w:customStyle="1" w:styleId="1f5">
    <w:name w:val="Знак1 Знак Знак Знак"/>
    <w:basedOn w:val="a"/>
    <w:rsid w:val="002B7837"/>
    <w:pPr>
      <w:spacing w:after="160" w:line="240" w:lineRule="exact"/>
    </w:pPr>
    <w:rPr>
      <w:rFonts w:ascii="Verdana" w:eastAsia="Times New Roman" w:hAnsi="Verdana" w:cs="Times New Roman"/>
      <w:sz w:val="20"/>
      <w:szCs w:val="20"/>
      <w:lang w:val="en-US"/>
    </w:rPr>
  </w:style>
  <w:style w:type="numbering" w:customStyle="1" w:styleId="54">
    <w:name w:val="Нет списка54"/>
    <w:next w:val="a2"/>
    <w:uiPriority w:val="99"/>
    <w:semiHidden/>
    <w:rsid w:val="00DD22C5"/>
  </w:style>
  <w:style w:type="table" w:customStyle="1" w:styleId="511">
    <w:name w:val="Сетка таблицы51"/>
    <w:basedOn w:val="a1"/>
    <w:next w:val="af"/>
    <w:rsid w:val="00DD22C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6">
    <w:name w:val=" Знак1 Знак Знак Знак"/>
    <w:basedOn w:val="a"/>
    <w:rsid w:val="00DD22C5"/>
    <w:pPr>
      <w:spacing w:after="160" w:line="240" w:lineRule="exact"/>
    </w:pPr>
    <w:rPr>
      <w:rFonts w:ascii="Verdana" w:eastAsia="Times New Roman" w:hAnsi="Verdana" w:cs="Times New Roman"/>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173193">
      <w:bodyDiv w:val="1"/>
      <w:marLeft w:val="0"/>
      <w:marRight w:val="0"/>
      <w:marTop w:val="0"/>
      <w:marBottom w:val="0"/>
      <w:divBdr>
        <w:top w:val="none" w:sz="0" w:space="0" w:color="auto"/>
        <w:left w:val="none" w:sz="0" w:space="0" w:color="auto"/>
        <w:bottom w:val="none" w:sz="0" w:space="0" w:color="auto"/>
        <w:right w:val="none" w:sz="0" w:space="0" w:color="auto"/>
      </w:divBdr>
    </w:div>
    <w:div w:id="150222987">
      <w:bodyDiv w:val="1"/>
      <w:marLeft w:val="0"/>
      <w:marRight w:val="0"/>
      <w:marTop w:val="0"/>
      <w:marBottom w:val="0"/>
      <w:divBdr>
        <w:top w:val="none" w:sz="0" w:space="0" w:color="auto"/>
        <w:left w:val="none" w:sz="0" w:space="0" w:color="auto"/>
        <w:bottom w:val="none" w:sz="0" w:space="0" w:color="auto"/>
        <w:right w:val="none" w:sz="0" w:space="0" w:color="auto"/>
      </w:divBdr>
    </w:div>
    <w:div w:id="161093573">
      <w:bodyDiv w:val="1"/>
      <w:marLeft w:val="0"/>
      <w:marRight w:val="0"/>
      <w:marTop w:val="0"/>
      <w:marBottom w:val="0"/>
      <w:divBdr>
        <w:top w:val="none" w:sz="0" w:space="0" w:color="auto"/>
        <w:left w:val="none" w:sz="0" w:space="0" w:color="auto"/>
        <w:bottom w:val="none" w:sz="0" w:space="0" w:color="auto"/>
        <w:right w:val="none" w:sz="0" w:space="0" w:color="auto"/>
      </w:divBdr>
    </w:div>
    <w:div w:id="269897946">
      <w:bodyDiv w:val="1"/>
      <w:marLeft w:val="0"/>
      <w:marRight w:val="0"/>
      <w:marTop w:val="0"/>
      <w:marBottom w:val="0"/>
      <w:divBdr>
        <w:top w:val="none" w:sz="0" w:space="0" w:color="auto"/>
        <w:left w:val="none" w:sz="0" w:space="0" w:color="auto"/>
        <w:bottom w:val="none" w:sz="0" w:space="0" w:color="auto"/>
        <w:right w:val="none" w:sz="0" w:space="0" w:color="auto"/>
      </w:divBdr>
    </w:div>
    <w:div w:id="317617505">
      <w:bodyDiv w:val="1"/>
      <w:marLeft w:val="0"/>
      <w:marRight w:val="0"/>
      <w:marTop w:val="0"/>
      <w:marBottom w:val="0"/>
      <w:divBdr>
        <w:top w:val="none" w:sz="0" w:space="0" w:color="auto"/>
        <w:left w:val="none" w:sz="0" w:space="0" w:color="auto"/>
        <w:bottom w:val="none" w:sz="0" w:space="0" w:color="auto"/>
        <w:right w:val="none" w:sz="0" w:space="0" w:color="auto"/>
      </w:divBdr>
    </w:div>
    <w:div w:id="336809953">
      <w:bodyDiv w:val="1"/>
      <w:marLeft w:val="0"/>
      <w:marRight w:val="0"/>
      <w:marTop w:val="0"/>
      <w:marBottom w:val="0"/>
      <w:divBdr>
        <w:top w:val="none" w:sz="0" w:space="0" w:color="auto"/>
        <w:left w:val="none" w:sz="0" w:space="0" w:color="auto"/>
        <w:bottom w:val="none" w:sz="0" w:space="0" w:color="auto"/>
        <w:right w:val="none" w:sz="0" w:space="0" w:color="auto"/>
      </w:divBdr>
    </w:div>
    <w:div w:id="368070120">
      <w:bodyDiv w:val="1"/>
      <w:marLeft w:val="0"/>
      <w:marRight w:val="0"/>
      <w:marTop w:val="0"/>
      <w:marBottom w:val="0"/>
      <w:divBdr>
        <w:top w:val="none" w:sz="0" w:space="0" w:color="auto"/>
        <w:left w:val="none" w:sz="0" w:space="0" w:color="auto"/>
        <w:bottom w:val="none" w:sz="0" w:space="0" w:color="auto"/>
        <w:right w:val="none" w:sz="0" w:space="0" w:color="auto"/>
      </w:divBdr>
    </w:div>
    <w:div w:id="404448951">
      <w:bodyDiv w:val="1"/>
      <w:marLeft w:val="0"/>
      <w:marRight w:val="0"/>
      <w:marTop w:val="0"/>
      <w:marBottom w:val="0"/>
      <w:divBdr>
        <w:top w:val="none" w:sz="0" w:space="0" w:color="auto"/>
        <w:left w:val="none" w:sz="0" w:space="0" w:color="auto"/>
        <w:bottom w:val="none" w:sz="0" w:space="0" w:color="auto"/>
        <w:right w:val="none" w:sz="0" w:space="0" w:color="auto"/>
      </w:divBdr>
    </w:div>
    <w:div w:id="587739963">
      <w:bodyDiv w:val="1"/>
      <w:marLeft w:val="0"/>
      <w:marRight w:val="0"/>
      <w:marTop w:val="0"/>
      <w:marBottom w:val="0"/>
      <w:divBdr>
        <w:top w:val="none" w:sz="0" w:space="0" w:color="auto"/>
        <w:left w:val="none" w:sz="0" w:space="0" w:color="auto"/>
        <w:bottom w:val="none" w:sz="0" w:space="0" w:color="auto"/>
        <w:right w:val="none" w:sz="0" w:space="0" w:color="auto"/>
      </w:divBdr>
    </w:div>
    <w:div w:id="864682160">
      <w:bodyDiv w:val="1"/>
      <w:marLeft w:val="0"/>
      <w:marRight w:val="0"/>
      <w:marTop w:val="0"/>
      <w:marBottom w:val="0"/>
      <w:divBdr>
        <w:top w:val="none" w:sz="0" w:space="0" w:color="auto"/>
        <w:left w:val="none" w:sz="0" w:space="0" w:color="auto"/>
        <w:bottom w:val="none" w:sz="0" w:space="0" w:color="auto"/>
        <w:right w:val="none" w:sz="0" w:space="0" w:color="auto"/>
      </w:divBdr>
    </w:div>
    <w:div w:id="1105004853">
      <w:bodyDiv w:val="1"/>
      <w:marLeft w:val="0"/>
      <w:marRight w:val="0"/>
      <w:marTop w:val="0"/>
      <w:marBottom w:val="0"/>
      <w:divBdr>
        <w:top w:val="none" w:sz="0" w:space="0" w:color="auto"/>
        <w:left w:val="none" w:sz="0" w:space="0" w:color="auto"/>
        <w:bottom w:val="none" w:sz="0" w:space="0" w:color="auto"/>
        <w:right w:val="none" w:sz="0" w:space="0" w:color="auto"/>
      </w:divBdr>
    </w:div>
    <w:div w:id="1759863779">
      <w:bodyDiv w:val="1"/>
      <w:marLeft w:val="0"/>
      <w:marRight w:val="0"/>
      <w:marTop w:val="0"/>
      <w:marBottom w:val="0"/>
      <w:divBdr>
        <w:top w:val="none" w:sz="0" w:space="0" w:color="auto"/>
        <w:left w:val="none" w:sz="0" w:space="0" w:color="auto"/>
        <w:bottom w:val="none" w:sz="0" w:space="0" w:color="auto"/>
        <w:right w:val="none" w:sz="0" w:space="0" w:color="auto"/>
      </w:divBdr>
    </w:div>
    <w:div w:id="20850569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internet.garant.ru/"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internet.garant.ru/"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internet.garant.ru/"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https://internet.garant.ru/" TargetMode="External"/><Relationship Id="rId4" Type="http://schemas.microsoft.com/office/2007/relationships/stylesWithEffects" Target="stylesWithEffects.xml"/><Relationship Id="rId9" Type="http://schemas.openxmlformats.org/officeDocument/2006/relationships/hyperlink" Target="https://pravo-search.minjust.ru/bigs/showDocument.html?id=06AD9A75-EB5D-4909-AC8F-640C9EB1E3A3" TargetMode="External"/><Relationship Id="rId1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5E0300-AD77-4EBE-85F0-E6CA85ACCA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59</Pages>
  <Words>23458</Words>
  <Characters>133713</Characters>
  <Application>Microsoft Office Word</Application>
  <DocSecurity>0</DocSecurity>
  <Lines>1114</Lines>
  <Paragraphs>313</Paragraphs>
  <ScaleCrop>false</ScaleCrop>
  <HeadingPairs>
    <vt:vector size="4" baseType="variant">
      <vt:variant>
        <vt:lpstr>Название</vt:lpstr>
      </vt:variant>
      <vt:variant>
        <vt:i4>1</vt:i4>
      </vt:variant>
      <vt:variant>
        <vt:lpstr>Заголовки</vt:lpstr>
      </vt:variant>
      <vt:variant>
        <vt:i4>15</vt:i4>
      </vt:variant>
    </vt:vector>
  </HeadingPairs>
  <TitlesOfParts>
    <vt:vector size="16" baseType="lpstr">
      <vt:lpstr/>
      <vt:lpstr>В соответствии со статьей 52 Федерального закона от 06.10.2003 № 131-ФЗ «Об общ</vt:lpstr>
      <vt:lpstr>1.1. Утвердить таблицу 1 приложения 2 «Распределение бюджетных ассигнов</vt:lpstr>
      <vt:lpstr>1.2. Утвердить таблицу 1 приложения 3 «Распределение бюджетных ассигнов</vt:lpstr>
      <vt:lpstr>1.3. Утвердить таблицу 1 приложения 4 «Ведомственная структура расходо</vt:lpstr>
      <vt:lpstr>2. Опубликовать настоящее решение в информационном бюллетене </vt:lpstr>
      <vt:lpstr>    СОВЕТ ДЕПУТАТОВ </vt:lpstr>
      <vt:lpstr>    шестого созыва  </vt:lpstr>
      <vt:lpstr>    </vt:lpstr>
      <vt:lpstr>    РЕШЕНИЕ   </vt:lpstr>
      <vt:lpstr>    тридцать седьмой сессии                                                        </vt:lpstr>
      <vt:lpstr>    От 20.12.2023                                        с. Битки                   </vt:lpstr>
      <vt:lpstr/>
      <vt:lpstr>В соответствии с Федеральным законом №131-ФЗ от 06.10.2003 "Об общих принципах о</vt:lpstr>
      <vt:lpstr>РЕШИЛ:</vt:lpstr>
      <vt:lpstr>    1.1.4.  Часть 2 статьи 18 изложить в следующей редакции:</vt:lpstr>
    </vt:vector>
  </TitlesOfParts>
  <Company>SPecialiST RePack</Company>
  <LinksUpToDate>false</LinksUpToDate>
  <CharactersWithSpaces>156858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2023-10-04T03:48:00Z</cp:lastPrinted>
  <dcterms:created xsi:type="dcterms:W3CDTF">2024-04-12T05:53:00Z</dcterms:created>
  <dcterms:modified xsi:type="dcterms:W3CDTF">2024-04-12T05:53:00Z</dcterms:modified>
</cp:coreProperties>
</file>