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457E42" w:rsidRDefault="00BB53AA" w:rsidP="00BB5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БИТКОВСКИЙ ВЕСТНИК»</w:t>
      </w:r>
    </w:p>
    <w:p w:rsidR="00BB53AA" w:rsidRPr="00457E42" w:rsidRDefault="00B6745F" w:rsidP="001C67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№ 5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(2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81</w:t>
      </w:r>
      <w:r w:rsidR="00A0372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)</w:t>
      </w:r>
      <w:r w:rsidR="001C673E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20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ма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>я</w:t>
      </w:r>
      <w:r w:rsidR="001E7F53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2022</w:t>
      </w:r>
      <w:r w:rsidR="00BB53AA" w:rsidRPr="00457E42">
        <w:rPr>
          <w:rFonts w:ascii="Times New Roman" w:eastAsia="Calibri" w:hAnsi="Times New Roman" w:cs="Times New Roman"/>
          <w:b/>
          <w:i/>
          <w:color w:val="000000" w:themeColor="text1"/>
          <w:sz w:val="56"/>
          <w:szCs w:val="72"/>
          <w:lang w:eastAsia="ru-RU"/>
        </w:rPr>
        <w:t xml:space="preserve"> года</w:t>
      </w:r>
    </w:p>
    <w:p w:rsidR="00BB53AA" w:rsidRPr="00457E42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color w:val="000000" w:themeColor="text1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457E42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Битковского сельсовета</w:t>
      </w:r>
    </w:p>
    <w:p w:rsidR="00BB53AA" w:rsidRPr="00457E42" w:rsidRDefault="00BB53AA" w:rsidP="00BB53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</w:pPr>
      <w:r w:rsidRPr="00457E42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457E42" w:rsidRPr="00457E42" w:rsidTr="008D401F">
        <w:trPr>
          <w:trHeight w:val="419"/>
        </w:trPr>
        <w:tc>
          <w:tcPr>
            <w:tcW w:w="4468" w:type="dxa"/>
          </w:tcPr>
          <w:p w:rsidR="00BB53AA" w:rsidRPr="00457E42" w:rsidRDefault="00BB53AA" w:rsidP="00BB5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</w:pPr>
            <w:r w:rsidRPr="00457E4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lang w:eastAsia="ru-RU"/>
              </w:rPr>
              <w:t>Из официальных источников</w:t>
            </w:r>
          </w:p>
        </w:tc>
      </w:tr>
    </w:tbl>
    <w:p w:rsidR="00BB53AA" w:rsidRPr="00457E42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E2A3F" w:rsidRPr="00457E42" w:rsidRDefault="008E2A3F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8E2A3F" w:rsidRPr="00B07B2E" w:rsidRDefault="008E2A3F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07B2E" w:rsidRDefault="00B07B2E" w:rsidP="00B07B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B2E" w:rsidRPr="00B07B2E" w:rsidRDefault="00B07B2E" w:rsidP="00B07B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Сузунского района Новосибирской области 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Е Н И Е </w:t>
      </w:r>
    </w:p>
    <w:p w:rsidR="00B07B2E" w:rsidRP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18.05.2022                                     с. Битки                                                          № 76</w:t>
      </w:r>
    </w:p>
    <w:p w:rsidR="00B07B2E" w:rsidRPr="00B07B2E" w:rsidRDefault="00B07B2E" w:rsidP="00B07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Битковского сельсовета Сузунского района Новосибирской области от 29.01.2021 № 15 "Об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B07B2E" w:rsidRPr="00B07B2E" w:rsidRDefault="00B07B2E" w:rsidP="00B07B2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B07B2E" w:rsidRPr="00B07B2E" w:rsidRDefault="00B07B2E" w:rsidP="00B07B2E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Внести в постановление администрации Битковского сельсовета Сузунского района Новосибирской области от 29.01.2021 № 15 "Об утверждении Порядка 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услуг" следующие изменения:</w:t>
      </w:r>
    </w:p>
    <w:p w:rsidR="00B07B2E" w:rsidRPr="00B07B2E" w:rsidRDefault="00B07B2E" w:rsidP="00B07B2E">
      <w:pPr>
        <w:numPr>
          <w:ilvl w:val="1"/>
          <w:numId w:val="3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bCs/>
          <w:sz w:val="24"/>
          <w:szCs w:val="24"/>
        </w:rPr>
        <w:t xml:space="preserve">В Порядок </w:t>
      </w:r>
      <w:r w:rsidRPr="00B07B2E">
        <w:rPr>
          <w:rFonts w:ascii="Times New Roman" w:eastAsia="Calibri" w:hAnsi="Times New Roman" w:cs="Times New Roman"/>
          <w:sz w:val="24"/>
          <w:szCs w:val="24"/>
        </w:rPr>
        <w:t>предоставления 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услуг: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Подпункт 3 пункта 2.1.14. дополнить пунктом ж) следующего содержания: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"ж)</w:t>
      </w:r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соискатель субсидии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уничтожения".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1.1.2. Пункт 3.7. дополнить абзацем следующего содержания: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«3.7.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уничтожения».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Пункт 4.1. изложить в следующей редакции: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"4.1. Получатель субсидии, представляет главному распорядителю бюджетных средств, предоставившему субсидию отчетность об осуществлении расходов (</w:t>
      </w:r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 не реже одного раза в квартал)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субсидии".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1.1.4. Наименование раздела </w:t>
      </w:r>
      <w:r w:rsidRPr="00B07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07B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Осуществление </w:t>
      </w:r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контроля (мониторинга) за соблюдением условий и порядка предоставления субсидий и ответственности за их нарушение"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1.1.5. Пункт 5.2. изложить в следующей редакции:</w:t>
      </w:r>
    </w:p>
    <w:p w:rsidR="00B07B2E" w:rsidRPr="00B07B2E" w:rsidRDefault="00B07B2E" w:rsidP="00B07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 "5.2. Главный распорядитель бюджетных средств осуществляет обязательную проверку  </w:t>
      </w:r>
      <w:r w:rsidRPr="00B07B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соблюдения получателем субсидии порядка</w:t>
      </w:r>
      <w:r w:rsidRPr="00B07B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и </w:t>
      </w:r>
      <w:r w:rsidRPr="00B07B2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условий предоставления Гранта, в том числе достижение результатов предоставления Гранта,</w:t>
      </w:r>
      <w:r w:rsidRPr="00B07B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также проверку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07B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соответствии со </w:t>
      </w:r>
      <w:hyperlink r:id="rId9" w:anchor="/document/12112604/entry/2681" w:history="1"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статьями 268</w:t>
        </w:r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 1</w:t>
        </w:r>
      </w:hyperlink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0" w:anchor="/document/12112604/entry/2692" w:history="1"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269</w:t>
        </w:r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 2</w:t>
        </w:r>
      </w:hyperlink>
      <w:r w:rsidRPr="00B07B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Бюджетного кодекса Российской Федерации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B2E" w:rsidRPr="00B07B2E" w:rsidRDefault="00B07B2E" w:rsidP="00B07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достижения результатов предоставления субсидий осуществляется 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 </w:t>
      </w:r>
      <w:hyperlink r:id="rId11" w:anchor="/multilink/74681710/paragraph/2021/number/0" w:history="1"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формам</w:t>
        </w:r>
      </w:hyperlink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установлены Министерством финансов Российской Федерации."</w:t>
      </w:r>
    </w:p>
    <w:p w:rsidR="00B07B2E" w:rsidRPr="00B07B2E" w:rsidRDefault="00B07B2E" w:rsidP="00B07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r w:rsidRPr="00B0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Соглашение (договор)  о предоставлении из бюджета Битковского сельсовета Сузунского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B07B2E" w:rsidRPr="00B07B2E" w:rsidRDefault="00B07B2E" w:rsidP="00B07B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1.2.1. В предложении первом пункта 4.5. после слов "</w:t>
      </w:r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целей и порядка предоставления субсидий" дополнить словами: ",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2" w:anchor="/document/12112604/entry/2681" w:history="1"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статьями 268</w:t>
        </w:r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vertAlign w:val="superscript"/>
            <w:lang w:eastAsia="ru-RU"/>
          </w:rPr>
          <w:t> 1</w:t>
        </w:r>
      </w:hyperlink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 </w:t>
      </w:r>
      <w:hyperlink r:id="rId13" w:anchor="/document/12112604/entry/2692" w:history="1"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269</w:t>
        </w:r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vertAlign w:val="superscript"/>
            <w:lang w:eastAsia="ru-RU"/>
          </w:rPr>
          <w:t> 2</w:t>
        </w:r>
      </w:hyperlink>
      <w:r w:rsidRPr="00B07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Бюджетного кодекса Российской Федерации, и на включение таких положений в соглашение".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B07B2E" w:rsidRDefault="00B07B2E" w:rsidP="00B07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Битковского сельсовета                      </w:t>
      </w:r>
    </w:p>
    <w:p w:rsidR="00B07B2E" w:rsidRP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Новосибирской области                                          С.Н. Моликер</w:t>
      </w:r>
    </w:p>
    <w:p w:rsidR="00B07B2E" w:rsidRDefault="00B07B2E" w:rsidP="00B07B2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БИТКОВСКОГО СЕЛЬСОВЕТА 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Сузунского района Новосибирской области 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Е Н И Е </w:t>
      </w:r>
    </w:p>
    <w:p w:rsidR="00B07B2E" w:rsidRP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20.05.2022                                     с. Битки                                                          № 77</w:t>
      </w:r>
    </w:p>
    <w:p w:rsidR="00B07B2E" w:rsidRPr="00B07B2E" w:rsidRDefault="00B07B2E" w:rsidP="00B07B2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О внесении изменений в постановление администрации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предоставляемых на конкурсной основе"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7B2E" w:rsidRPr="00B07B2E" w:rsidRDefault="00B07B2E" w:rsidP="00B07B2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B07B2E" w:rsidRPr="00B07B2E" w:rsidRDefault="00B07B2E" w:rsidP="00B07B2E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B07B2E" w:rsidRPr="00B07B2E" w:rsidRDefault="00B07B2E" w:rsidP="00B07B2E">
      <w:pPr>
        <w:numPr>
          <w:ilvl w:val="0"/>
          <w:numId w:val="3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Внести в постановление администрации Битковского сельсовета Сузунского района Новосибирской области от 29.01.2021 № 14 "Об утверждении Порядка предоставления грантов в форме субсидий, в том числе предоставляемых на конкурсной основе" следующие изменения:</w:t>
      </w:r>
    </w:p>
    <w:p w:rsidR="00B07B2E" w:rsidRPr="00B07B2E" w:rsidRDefault="00B07B2E" w:rsidP="00B07B2E">
      <w:pPr>
        <w:numPr>
          <w:ilvl w:val="1"/>
          <w:numId w:val="3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bCs/>
          <w:sz w:val="24"/>
          <w:szCs w:val="24"/>
        </w:rPr>
        <w:t>В Порядок предоставления грантов в форме субсидий, в том числе представляемых на конкурсной основе</w:t>
      </w:r>
      <w:r w:rsidRPr="00B07B2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1.1.1. Пункт 1.8. дополнить абзацем следующего содержания: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«</w:t>
      </w:r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получатель Гранта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актом)».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1.1.2. Пункт 3.3. дополнить абзацем следующего содержания: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"- получатель Гранта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актом)".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1.1.3. Пункт 4.1. Изложить в следующей редакции: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 xml:space="preserve">"4.1. 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 гранта с даты получения средств гранта и до 31 декабря года, в котором получен грант, представляет в администрацию отчетность  об использовании средств гранта на цели, установленные настоящим порядком (</w:t>
      </w:r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 не реже одного раза в квартал)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 форме, согласно приложению №2  к настоящему Порядку, (далее - отчет об использовании средств гранта) с приложением заверенных получателем гранта копий документов первичного бухгалтерского учета, подтверждающих фактическое использование средств Гранта".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Раздел 5 изложить в следующей редакции:</w:t>
      </w:r>
    </w:p>
    <w:p w:rsidR="00B07B2E" w:rsidRPr="00B07B2E" w:rsidRDefault="00B07B2E" w:rsidP="00B07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 Требования об осуществлении контроля (мониторинга) за соблюдением условий и порядка предоставления Гранта и ответственности за их нарушение </w:t>
      </w:r>
    </w:p>
    <w:p w:rsidR="00B07B2E" w:rsidRPr="00B07B2E" w:rsidRDefault="00B07B2E" w:rsidP="00B07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Органы муниципального финансового контроля осуществляют проверку  соблюдения получателем Гранта порядка и условий предоставления Гранта, в том числе достижение результатов предоставления Гранта, а также проверку в соответствии со </w:t>
      </w:r>
      <w:hyperlink r:id="rId14" w:anchor="/document/12112604/entry/2681" w:history="1">
        <w:r w:rsidRPr="00B07B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268</w:t>
        </w:r>
        <w:r w:rsidRPr="00B07B2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1</w:t>
        </w:r>
      </w:hyperlink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5" w:anchor="/document/12112604/entry/2692" w:history="1">
        <w:r w:rsidRPr="00B07B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269</w:t>
        </w:r>
        <w:r w:rsidRPr="00B07B2E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 2</w:t>
        </w:r>
      </w:hyperlink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 Бюджетного кодекса Российской Федерации;</w:t>
      </w:r>
    </w:p>
    <w:p w:rsidR="00B07B2E" w:rsidRPr="00B07B2E" w:rsidRDefault="00B07B2E" w:rsidP="00B07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Мониторинг достижения результатов предоставления грантов осуществляется  исходя из достижения значений результатов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 </w:t>
      </w:r>
      <w:hyperlink r:id="rId16" w:anchor="/multilink/74681710/paragraph/2021/number/0" w:history="1">
        <w:r w:rsidRPr="00B07B2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формам</w:t>
        </w:r>
      </w:hyperlink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установлены Министерством финансов Российской Федерации;</w:t>
      </w:r>
    </w:p>
    <w:p w:rsidR="00B07B2E" w:rsidRPr="00B07B2E" w:rsidRDefault="00B07B2E" w:rsidP="00B07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Гранта (остатков Гранта) осуществляется на лицевой счёт администрации. </w:t>
      </w:r>
    </w:p>
    <w:p w:rsidR="00B07B2E" w:rsidRPr="00B07B2E" w:rsidRDefault="00B07B2E" w:rsidP="00B07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или уклонения получателя гранта от добровольного возврата Гранта (остатков Гранта) в местный бюджет администрация принимает предусмотренные законодательством Российской Федерации меры по их принудительному взысканию".</w:t>
      </w:r>
    </w:p>
    <w:p w:rsidR="00B07B2E" w:rsidRPr="00B07B2E" w:rsidRDefault="00B07B2E" w:rsidP="00B07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 xml:space="preserve">1.1.5. В </w:t>
      </w:r>
      <w:r w:rsidRPr="00B07B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Типовую  форму </w:t>
      </w:r>
      <w:r w:rsidRPr="00B07B2E">
        <w:rPr>
          <w:rFonts w:ascii="Times New Roman" w:eastAsia="Calibri" w:hAnsi="Times New Roman" w:cs="Times New Roman"/>
          <w:sz w:val="24"/>
          <w:szCs w:val="24"/>
        </w:rPr>
        <w:t xml:space="preserve">соглашения о предоставлении из бюджета Битковского сельсовета Сузунского района Новосибирской области </w:t>
      </w:r>
      <w:r w:rsidRPr="00B07B2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грантов в форме субсидий, в том числе предоставляемых на конкурсной основе</w:t>
      </w:r>
      <w:r w:rsidRPr="00B07B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Pr="00B07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(Приложение № 3):</w:t>
      </w:r>
    </w:p>
    <w:p w:rsidR="00B07B2E" w:rsidRPr="00B07B2E" w:rsidRDefault="00B07B2E" w:rsidP="00B07B2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1.1.5.1. Пункт </w:t>
      </w:r>
      <w:r w:rsidRPr="00B07B2E">
        <w:rPr>
          <w:rFonts w:ascii="Times New Roman" w:eastAsia="Calibri" w:hAnsi="Times New Roman" w:cs="Times New Roman"/>
          <w:bCs/>
          <w:sz w:val="24"/>
          <w:szCs w:val="24"/>
        </w:rPr>
        <w:t>4.1.  после слов "</w:t>
      </w:r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целей и порядка предоставления гранта" дополнить словами «в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 </w:t>
      </w:r>
      <w:hyperlink r:id="rId17" w:anchor="/document/12112604/entry/2681" w:history="1">
        <w:r w:rsidRPr="00B07B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статьями 268</w:t>
        </w:r>
        <w:r w:rsidRPr="00B07B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vertAlign w:val="superscript"/>
          </w:rPr>
          <w:t> 1</w:t>
        </w:r>
      </w:hyperlink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и </w:t>
      </w:r>
      <w:hyperlink r:id="rId18" w:anchor="/document/12112604/entry/2692" w:history="1">
        <w:r w:rsidRPr="00B07B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269</w:t>
        </w:r>
        <w:r w:rsidRPr="00B07B2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vertAlign w:val="superscript"/>
          </w:rPr>
          <w:t> 2</w:t>
        </w:r>
      </w:hyperlink>
      <w:r w:rsidRPr="00B07B2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Бюджетного кодекса Российской Федерации, и на включение таких положений в соглашение».</w:t>
      </w:r>
    </w:p>
    <w:p w:rsidR="00B07B2E" w:rsidRPr="00B07B2E" w:rsidRDefault="00B07B2E" w:rsidP="00B07B2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B2E">
        <w:rPr>
          <w:rFonts w:ascii="Times New Roman" w:eastAsia="Calibri" w:hAnsi="Times New Roman" w:cs="Times New Roman"/>
          <w:sz w:val="24"/>
          <w:szCs w:val="24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B07B2E" w:rsidRPr="00B07B2E" w:rsidRDefault="00B07B2E" w:rsidP="00B07B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2E" w:rsidRP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Битковского сельсовета                      </w:t>
      </w:r>
    </w:p>
    <w:p w:rsidR="00B07B2E" w:rsidRPr="00B07B2E" w:rsidRDefault="00B07B2E" w:rsidP="00B07B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Сузунского района Новосибирской области                                          С.Н. Моликер</w:t>
      </w:r>
    </w:p>
    <w:p w:rsidR="00CB0557" w:rsidRPr="00B07B2E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B0557" w:rsidRPr="00B07B2E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07B2E" w:rsidRPr="00B07B2E" w:rsidRDefault="00B07B2E" w:rsidP="00B07B2E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1E1E1E"/>
          <w:kern w:val="32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i/>
          <w:color w:val="1E1E1E"/>
          <w:kern w:val="32"/>
          <w:sz w:val="24"/>
          <w:szCs w:val="24"/>
          <w:lang w:eastAsia="ru-RU"/>
        </w:rPr>
        <w:t>ПРОКУРОР РАЗЪЯСНЯЕТ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трудоустройства бывших государственных </w:t>
      </w:r>
    </w:p>
    <w:p w:rsidR="00B07B2E" w:rsidRPr="00B07B2E" w:rsidRDefault="00B07B2E" w:rsidP="00B07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муниципальных служащих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ст. 12 Федерального закона от 25.12.2008 № 273-ФЗ «О противодействии коррупции», а также и ст. 64.1 Трудового кодекса РФ на граждан, замещавших должности государственной или муниципальной службы, включенные в соответствующие перечни, распространяется особый порядок приема на работу, а также ряд ограничений при заключении ими трудового или гражданско-правового договора.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Названные лица в течение двух лет после увольнения со службы: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вправе трудоустроиться в организацию или выполнять в этой организации работы (оказывать услуги) в течение месяца стоимостью более 100 тыс. рублей на условиях гражданско-правового договора, если в их должностные (служебные) обязанности входили функции государственного, муниципального (административного) управления данной организацией,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интересов;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обязаны при заключении данных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данных требований влечет прекращение трудового или гражданско-правового договора на выполнение работ (оказание услуг), заключенного с указанными лицами.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на работодателя возложена обязанность в десятидневный срок сообщать о заключении трудового или гражданско-правового договора с указанной категорией лиц по последнему месту их службы по установленной форме. 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работодателем указанной обязанности ст. 19.29 Кодекса РФ об административных правонарушениях предусмотрена административная ответственность, предусматривающая наложение административного штрафа на граждан в размере от 2 до 4 тысяч рублей; на должностных лиц - от 20 до 50 тысяч рублей; на юридических лиц - от 100 до 500 тысяч рублей.</w:t>
      </w:r>
    </w:p>
    <w:p w:rsidR="00B07B2E" w:rsidRPr="00B07B2E" w:rsidRDefault="00B07B2E" w:rsidP="00B0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проведенных прокуратурой района в 2021 и 2022 году проверок  по постановлениям прокурора района к административной ответственности за совершение названного правонарушения привлечены 2 руководителя учреждений Сузунского района, каждому судом назначен штраф в размере 20 тысяч рублей.</w:t>
      </w:r>
    </w:p>
    <w:p w:rsidR="00B07B2E" w:rsidRPr="00B07B2E" w:rsidRDefault="00B07B2E" w:rsidP="00B07B2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2E" w:rsidRPr="00B07B2E" w:rsidRDefault="00B07B2E" w:rsidP="00B07B2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2E" w:rsidRPr="00B07B2E" w:rsidRDefault="00B07B2E" w:rsidP="00B07B2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2E" w:rsidRPr="00B07B2E" w:rsidRDefault="00B07B2E" w:rsidP="00B07B2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Сузунского района</w:t>
      </w:r>
    </w:p>
    <w:p w:rsidR="00B07B2E" w:rsidRPr="00B07B2E" w:rsidRDefault="00B07B2E" w:rsidP="00B07B2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B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07B2E" w:rsidRPr="00B07B2E" w:rsidRDefault="00B07B2E" w:rsidP="00B07B2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B2E" w:rsidRPr="00B07B2E" w:rsidRDefault="00B07B2E" w:rsidP="00B07B2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7B2E" w:rsidRPr="00B07B2E" w:rsidRDefault="00B07B2E" w:rsidP="00B07B2E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557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B0557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6E1AD427">
            <wp:extent cx="6371921" cy="4779162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921" cy="4779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0557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B0557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B0557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B0557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CB0557" w:rsidRDefault="00CB0557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1046EE" w:rsidRPr="00457E42" w:rsidRDefault="001046E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1046EE" w:rsidRPr="00457E42" w:rsidRDefault="001046E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1046EE" w:rsidRDefault="001046E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  <w:bookmarkStart w:id="0" w:name="_GoBack"/>
      <w:bookmarkEnd w:id="0"/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B07B2E" w:rsidRPr="00457E42" w:rsidRDefault="00B07B2E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Pr="00457E42" w:rsidRDefault="00BB53AA" w:rsidP="006B5A6D">
      <w:pPr>
        <w:spacing w:after="0" w:line="240" w:lineRule="auto"/>
        <w:jc w:val="center"/>
        <w:rPr>
          <w:color w:val="000000" w:themeColor="text1"/>
        </w:rPr>
      </w:pPr>
      <w:r w:rsidRPr="00457E42">
        <w:rPr>
          <w:rFonts w:ascii="Arial" w:hAnsi="Arial" w:cs="Arial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B751153" wp14:editId="252662B0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E4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RPr="00457E42" w:rsidSect="0034241F">
      <w:footerReference w:type="default" r:id="rId21"/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E5" w:rsidRDefault="00C10BE5">
      <w:pPr>
        <w:spacing w:after="0" w:line="240" w:lineRule="auto"/>
      </w:pPr>
      <w:r>
        <w:separator/>
      </w:r>
    </w:p>
  </w:endnote>
  <w:endnote w:type="continuationSeparator" w:id="0">
    <w:p w:rsidR="00C10BE5" w:rsidRDefault="00C1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5166410"/>
      <w:docPartObj>
        <w:docPartGallery w:val="Page Numbers (Bottom of Page)"/>
        <w:docPartUnique/>
      </w:docPartObj>
    </w:sdtPr>
    <w:sdtEndPr/>
    <w:sdtContent>
      <w:p w:rsidR="00C85EFC" w:rsidRDefault="00C85E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BE5" w:rsidRPr="00C10BE5">
          <w:rPr>
            <w:noProof/>
            <w:lang w:val="ru-RU"/>
          </w:rPr>
          <w:t>1</w:t>
        </w:r>
        <w:r>
          <w:fldChar w:fldCharType="end"/>
        </w:r>
      </w:p>
    </w:sdtContent>
  </w:sdt>
  <w:p w:rsidR="00C85EFC" w:rsidRDefault="00C85EFC">
    <w:pPr>
      <w:pStyle w:val="a7"/>
    </w:pPr>
  </w:p>
  <w:p w:rsidR="00C85EFC" w:rsidRDefault="00C85E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E5" w:rsidRDefault="00C10BE5">
      <w:pPr>
        <w:spacing w:after="0" w:line="240" w:lineRule="auto"/>
      </w:pPr>
      <w:r>
        <w:separator/>
      </w:r>
    </w:p>
  </w:footnote>
  <w:footnote w:type="continuationSeparator" w:id="0">
    <w:p w:rsidR="00C10BE5" w:rsidRDefault="00C10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AE736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1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CF7ACF"/>
    <w:multiLevelType w:val="hybridMultilevel"/>
    <w:tmpl w:val="0CFA2DE0"/>
    <w:lvl w:ilvl="0" w:tplc="6ECE4D6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8754FE"/>
    <w:multiLevelType w:val="multilevel"/>
    <w:tmpl w:val="7C6CB228"/>
    <w:lvl w:ilvl="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9">
    <w:nsid w:val="6C8A3F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553DE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B3F75A5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70E5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</w:num>
  <w:num w:numId="4">
    <w:abstractNumId w:val="4"/>
  </w:num>
  <w:num w:numId="5">
    <w:abstractNumId w:val="35"/>
  </w:num>
  <w:num w:numId="6">
    <w:abstractNumId w:val="29"/>
  </w:num>
  <w:num w:numId="7">
    <w:abstractNumId w:val="34"/>
  </w:num>
  <w:num w:numId="8">
    <w:abstractNumId w:val="25"/>
  </w:num>
  <w:num w:numId="9">
    <w:abstractNumId w:val="24"/>
  </w:num>
  <w:num w:numId="10">
    <w:abstractNumId w:val="22"/>
  </w:num>
  <w:num w:numId="11">
    <w:abstractNumId w:val="26"/>
  </w:num>
  <w:num w:numId="12">
    <w:abstractNumId w:val="3"/>
  </w:num>
  <w:num w:numId="13">
    <w:abstractNumId w:val="19"/>
  </w:num>
  <w:num w:numId="14">
    <w:abstractNumId w:val="9"/>
  </w:num>
  <w:num w:numId="15">
    <w:abstractNumId w:val="15"/>
  </w:num>
  <w:num w:numId="16">
    <w:abstractNumId w:val="23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2"/>
  </w:num>
  <w:num w:numId="22">
    <w:abstractNumId w:val="17"/>
  </w:num>
  <w:num w:numId="23">
    <w:abstractNumId w:val="6"/>
  </w:num>
  <w:num w:numId="24">
    <w:abstractNumId w:val="18"/>
  </w:num>
  <w:num w:numId="25">
    <w:abstractNumId w:val="31"/>
  </w:num>
  <w:num w:numId="26">
    <w:abstractNumId w:val="16"/>
  </w:num>
  <w:num w:numId="27">
    <w:abstractNumId w:val="20"/>
  </w:num>
  <w:num w:numId="28">
    <w:abstractNumId w:val="32"/>
  </w:num>
  <w:num w:numId="29">
    <w:abstractNumId w:val="27"/>
  </w:num>
  <w:num w:numId="30">
    <w:abstractNumId w:val="8"/>
  </w:num>
  <w:num w:numId="31">
    <w:abstractNumId w:val="7"/>
  </w:num>
  <w:num w:numId="32">
    <w:abstractNumId w:val="28"/>
  </w:num>
  <w:num w:numId="33">
    <w:abstractNumId w:val="5"/>
  </w:num>
  <w:num w:numId="34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15189"/>
    <w:rsid w:val="000432D4"/>
    <w:rsid w:val="000727FC"/>
    <w:rsid w:val="000837E9"/>
    <w:rsid w:val="000D22CA"/>
    <w:rsid w:val="001046EE"/>
    <w:rsid w:val="001157D2"/>
    <w:rsid w:val="00116DC8"/>
    <w:rsid w:val="00122282"/>
    <w:rsid w:val="001254E4"/>
    <w:rsid w:val="0014310B"/>
    <w:rsid w:val="001469DC"/>
    <w:rsid w:val="001865DD"/>
    <w:rsid w:val="001C673E"/>
    <w:rsid w:val="001E7F53"/>
    <w:rsid w:val="00241C51"/>
    <w:rsid w:val="00262770"/>
    <w:rsid w:val="00285085"/>
    <w:rsid w:val="002F3485"/>
    <w:rsid w:val="003017EC"/>
    <w:rsid w:val="00317118"/>
    <w:rsid w:val="00325C10"/>
    <w:rsid w:val="003303E0"/>
    <w:rsid w:val="0034241F"/>
    <w:rsid w:val="003D2302"/>
    <w:rsid w:val="0042780A"/>
    <w:rsid w:val="00453AB7"/>
    <w:rsid w:val="00457E42"/>
    <w:rsid w:val="004670DE"/>
    <w:rsid w:val="00471A55"/>
    <w:rsid w:val="004B26A1"/>
    <w:rsid w:val="004B3E84"/>
    <w:rsid w:val="00507979"/>
    <w:rsid w:val="00551C8E"/>
    <w:rsid w:val="00557302"/>
    <w:rsid w:val="00562919"/>
    <w:rsid w:val="00610F92"/>
    <w:rsid w:val="00634E0D"/>
    <w:rsid w:val="00640B21"/>
    <w:rsid w:val="00650113"/>
    <w:rsid w:val="00650C77"/>
    <w:rsid w:val="00654435"/>
    <w:rsid w:val="006935CA"/>
    <w:rsid w:val="00694B1D"/>
    <w:rsid w:val="006B5A6D"/>
    <w:rsid w:val="006C1761"/>
    <w:rsid w:val="006F6413"/>
    <w:rsid w:val="00746689"/>
    <w:rsid w:val="0083197A"/>
    <w:rsid w:val="00871159"/>
    <w:rsid w:val="00877838"/>
    <w:rsid w:val="00893E1C"/>
    <w:rsid w:val="00895292"/>
    <w:rsid w:val="008A38DD"/>
    <w:rsid w:val="008C7CD2"/>
    <w:rsid w:val="008D401F"/>
    <w:rsid w:val="008E177F"/>
    <w:rsid w:val="008E2A3F"/>
    <w:rsid w:val="00903DFD"/>
    <w:rsid w:val="00916EDD"/>
    <w:rsid w:val="00926B26"/>
    <w:rsid w:val="00962125"/>
    <w:rsid w:val="0097310A"/>
    <w:rsid w:val="0098655C"/>
    <w:rsid w:val="009A2C31"/>
    <w:rsid w:val="00A03723"/>
    <w:rsid w:val="00A72C04"/>
    <w:rsid w:val="00AC1638"/>
    <w:rsid w:val="00AE284A"/>
    <w:rsid w:val="00AF4F50"/>
    <w:rsid w:val="00B07B2E"/>
    <w:rsid w:val="00B52392"/>
    <w:rsid w:val="00B576A0"/>
    <w:rsid w:val="00B65821"/>
    <w:rsid w:val="00B6745F"/>
    <w:rsid w:val="00B73086"/>
    <w:rsid w:val="00BA0BC8"/>
    <w:rsid w:val="00BB24B3"/>
    <w:rsid w:val="00BB53AA"/>
    <w:rsid w:val="00BB64DC"/>
    <w:rsid w:val="00C10757"/>
    <w:rsid w:val="00C10BE5"/>
    <w:rsid w:val="00C85EFC"/>
    <w:rsid w:val="00C97A57"/>
    <w:rsid w:val="00CB0557"/>
    <w:rsid w:val="00CB3CD1"/>
    <w:rsid w:val="00CF1352"/>
    <w:rsid w:val="00CF6F38"/>
    <w:rsid w:val="00D15149"/>
    <w:rsid w:val="00D82A84"/>
    <w:rsid w:val="00D920EC"/>
    <w:rsid w:val="00DA475D"/>
    <w:rsid w:val="00DD446B"/>
    <w:rsid w:val="00DE7E13"/>
    <w:rsid w:val="00EC7ADA"/>
    <w:rsid w:val="00F129BC"/>
    <w:rsid w:val="00F439E0"/>
    <w:rsid w:val="00F53039"/>
    <w:rsid w:val="00F97CDE"/>
    <w:rsid w:val="00FA34AB"/>
    <w:rsid w:val="00FB401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uiPriority w:val="99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4241F"/>
  </w:style>
  <w:style w:type="table" w:customStyle="1" w:styleId="221">
    <w:name w:val="Сетка таблицы22"/>
    <w:basedOn w:val="a1"/>
    <w:next w:val="af"/>
    <w:rsid w:val="0034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0">
    <w:name w:val="Нет списка37"/>
    <w:next w:val="a2"/>
    <w:uiPriority w:val="99"/>
    <w:semiHidden/>
    <w:unhideWhenUsed/>
    <w:rsid w:val="0034241F"/>
  </w:style>
  <w:style w:type="character" w:customStyle="1" w:styleId="2a">
    <w:name w:val="Гиперссылка2"/>
    <w:basedOn w:val="a0"/>
    <w:rsid w:val="0034241F"/>
  </w:style>
  <w:style w:type="numbering" w:customStyle="1" w:styleId="380">
    <w:name w:val="Нет списка38"/>
    <w:next w:val="a2"/>
    <w:uiPriority w:val="99"/>
    <w:semiHidden/>
    <w:unhideWhenUsed/>
    <w:rsid w:val="0034241F"/>
  </w:style>
  <w:style w:type="character" w:customStyle="1" w:styleId="213">
    <w:name w:val="Основной текст 2 Знак1"/>
    <w:basedOn w:val="a0"/>
    <w:uiPriority w:val="99"/>
    <w:semiHidden/>
    <w:rsid w:val="0034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424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еразрешенное упоминание1"/>
    <w:basedOn w:val="a0"/>
    <w:uiPriority w:val="99"/>
    <w:semiHidden/>
    <w:unhideWhenUsed/>
    <w:rsid w:val="0034241F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34241F"/>
  </w:style>
  <w:style w:type="table" w:customStyle="1" w:styleId="231">
    <w:name w:val="Сетка таблицы23"/>
    <w:basedOn w:val="a1"/>
    <w:next w:val="af"/>
    <w:uiPriority w:val="39"/>
    <w:rsid w:val="0034241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F439E0"/>
  </w:style>
  <w:style w:type="table" w:customStyle="1" w:styleId="241">
    <w:name w:val="Сетка таблицы24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F439E0"/>
  </w:style>
  <w:style w:type="table" w:customStyle="1" w:styleId="251">
    <w:name w:val="Сетка таблицы25"/>
    <w:basedOn w:val="a1"/>
    <w:next w:val="af"/>
    <w:rsid w:val="00F4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1157D2"/>
  </w:style>
  <w:style w:type="table" w:customStyle="1" w:styleId="261">
    <w:name w:val="Сетка таблицы26"/>
    <w:basedOn w:val="a1"/>
    <w:next w:val="af"/>
    <w:rsid w:val="0011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rsid w:val="00FA34AB"/>
  </w:style>
  <w:style w:type="table" w:customStyle="1" w:styleId="270">
    <w:name w:val="Сетка таблицы27"/>
    <w:basedOn w:val="a1"/>
    <w:next w:val="af"/>
    <w:rsid w:val="00FA3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FA34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80">
    <w:name w:val="Сетка таблицы28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">
    <w:name w:val="Нет списка43"/>
    <w:next w:val="a2"/>
    <w:uiPriority w:val="99"/>
    <w:semiHidden/>
    <w:unhideWhenUsed/>
    <w:rsid w:val="00FA34AB"/>
  </w:style>
  <w:style w:type="paragraph" w:customStyle="1" w:styleId="consplusnormal1">
    <w:name w:val="consplusnormal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A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1">
    <w:name w:val="Сетка таблицы30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"/>
    <w:uiPriority w:val="59"/>
    <w:rsid w:val="00FA34A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next w:val="af"/>
    <w:uiPriority w:val="59"/>
    <w:rsid w:val="00471A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">
    <w:name w:val="Нет списка44"/>
    <w:next w:val="a2"/>
    <w:uiPriority w:val="99"/>
    <w:semiHidden/>
    <w:unhideWhenUsed/>
    <w:rsid w:val="00471A55"/>
  </w:style>
  <w:style w:type="numbering" w:customStyle="1" w:styleId="1100">
    <w:name w:val="Нет списка110"/>
    <w:next w:val="a2"/>
    <w:uiPriority w:val="99"/>
    <w:semiHidden/>
    <w:rsid w:val="00471A55"/>
  </w:style>
  <w:style w:type="table" w:customStyle="1" w:styleId="331">
    <w:name w:val="Сетка таблицы33"/>
    <w:basedOn w:val="a1"/>
    <w:next w:val="af"/>
    <w:rsid w:val="00471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uiPriority w:val="99"/>
    <w:semiHidden/>
    <w:rsid w:val="00471A55"/>
  </w:style>
  <w:style w:type="numbering" w:customStyle="1" w:styleId="3100">
    <w:name w:val="Нет списка310"/>
    <w:next w:val="a2"/>
    <w:uiPriority w:val="99"/>
    <w:semiHidden/>
    <w:unhideWhenUsed/>
    <w:rsid w:val="00471A55"/>
  </w:style>
  <w:style w:type="paragraph" w:customStyle="1" w:styleId="xl270">
    <w:name w:val="xl270"/>
    <w:basedOn w:val="a"/>
    <w:rsid w:val="00471A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71">
    <w:name w:val="xl271"/>
    <w:basedOn w:val="a"/>
    <w:rsid w:val="00471A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471A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4">
    <w:name w:val="xl274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5">
    <w:name w:val="xl27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6">
    <w:name w:val="xl276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7">
    <w:name w:val="xl27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471A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9">
    <w:name w:val="xl279"/>
    <w:basedOn w:val="a"/>
    <w:rsid w:val="00471A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0">
    <w:name w:val="xl280"/>
    <w:basedOn w:val="a"/>
    <w:rsid w:val="00471A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83">
    <w:name w:val="xl283"/>
    <w:basedOn w:val="a"/>
    <w:rsid w:val="00471A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471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471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6">
    <w:name w:val="xl28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7">
    <w:name w:val="xl287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88">
    <w:name w:val="xl288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471A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2">
    <w:name w:val="xl30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3">
    <w:name w:val="xl30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1">
    <w:name w:val="xl31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2">
    <w:name w:val="xl31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3">
    <w:name w:val="xl31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4">
    <w:name w:val="xl31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5">
    <w:name w:val="xl31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1">
    <w:name w:val="xl331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2">
    <w:name w:val="xl332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33">
    <w:name w:val="xl333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4">
    <w:name w:val="xl334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6">
    <w:name w:val="xl336"/>
    <w:basedOn w:val="a"/>
    <w:rsid w:val="00471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7">
    <w:name w:val="xl337"/>
    <w:basedOn w:val="a"/>
    <w:rsid w:val="00471A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45">
    <w:name w:val="Нет списка45"/>
    <w:next w:val="a2"/>
    <w:uiPriority w:val="99"/>
    <w:semiHidden/>
    <w:rsid w:val="00457E42"/>
  </w:style>
  <w:style w:type="table" w:customStyle="1" w:styleId="341">
    <w:name w:val="Сетка таблицы34"/>
    <w:basedOn w:val="a1"/>
    <w:next w:val="af"/>
    <w:rsid w:val="00457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Знак1 Знак Знак Знак"/>
    <w:basedOn w:val="a"/>
    <w:rsid w:val="00457E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46">
    <w:name w:val="Нет списка46"/>
    <w:next w:val="a2"/>
    <w:uiPriority w:val="99"/>
    <w:semiHidden/>
    <w:rsid w:val="00551C8E"/>
  </w:style>
  <w:style w:type="table" w:customStyle="1" w:styleId="351">
    <w:name w:val="Сетка таблицы35"/>
    <w:basedOn w:val="a1"/>
    <w:next w:val="af"/>
    <w:rsid w:val="00551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215C-CEED-4F08-A48D-AC23D00E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2022-05-31T08:15:00Z</cp:lastPrinted>
  <dcterms:created xsi:type="dcterms:W3CDTF">2022-05-31T08:10:00Z</dcterms:created>
  <dcterms:modified xsi:type="dcterms:W3CDTF">2022-05-31T08:16:00Z</dcterms:modified>
</cp:coreProperties>
</file>